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D0F8" w14:textId="5D67D9E8" w:rsidR="008522EA" w:rsidRDefault="008522EA" w:rsidP="00EE67C7">
      <w:pPr>
        <w:jc w:val="center"/>
        <w:rPr>
          <w:rFonts w:eastAsia="Times New Roman"/>
          <w:b/>
          <w:sz w:val="32"/>
          <w:szCs w:val="32"/>
        </w:rPr>
      </w:pPr>
      <w:r w:rsidRPr="008522EA">
        <w:rPr>
          <w:rFonts w:eastAsia="Times New Roman"/>
          <w:b/>
          <w:color w:val="222222"/>
          <w:sz w:val="32"/>
          <w:szCs w:val="32"/>
          <w:shd w:val="clear" w:color="auto" w:fill="FFFFFF"/>
        </w:rPr>
        <w:t>Resolved: The United States ought to limit qualified immunity for police officers.</w:t>
      </w:r>
    </w:p>
    <w:p w14:paraId="741F78F6" w14:textId="77777777" w:rsidR="00EE67C7" w:rsidRPr="00EE67C7" w:rsidRDefault="00EE67C7" w:rsidP="00EE67C7">
      <w:pPr>
        <w:jc w:val="center"/>
        <w:rPr>
          <w:rFonts w:eastAsia="Times New Roman"/>
          <w:b/>
          <w:sz w:val="32"/>
          <w:szCs w:val="32"/>
        </w:rPr>
      </w:pPr>
    </w:p>
    <w:p w14:paraId="245DB773" w14:textId="77777777" w:rsidR="008522EA" w:rsidRPr="0004628B" w:rsidRDefault="008522EA" w:rsidP="0004628B">
      <w:pPr>
        <w:jc w:val="center"/>
        <w:rPr>
          <w:b/>
        </w:rPr>
      </w:pPr>
      <w:r w:rsidRPr="0004628B">
        <w:rPr>
          <w:b/>
        </w:rPr>
        <w:t>File Author: Shaylee Tulane</w:t>
      </w:r>
    </w:p>
    <w:p w14:paraId="4E623D17" w14:textId="29CE774B" w:rsidR="0004628B" w:rsidRDefault="0004628B" w:rsidP="0004628B">
      <w:pPr>
        <w:jc w:val="center"/>
      </w:pPr>
      <w:r w:rsidRPr="0004628B">
        <w:rPr>
          <w:b/>
        </w:rPr>
        <w:t xml:space="preserve">Edited by: Kyle </w:t>
      </w:r>
      <w:proofErr w:type="spellStart"/>
      <w:r w:rsidRPr="0004628B">
        <w:rPr>
          <w:b/>
        </w:rPr>
        <w:t>Cheesewright</w:t>
      </w:r>
      <w:proofErr w:type="spellEnd"/>
    </w:p>
    <w:p w14:paraId="3A538C45" w14:textId="77777777" w:rsidR="008522EA" w:rsidRDefault="008522EA"/>
    <w:p w14:paraId="01660DC3" w14:textId="77777777" w:rsidR="0004628B" w:rsidRDefault="0004628B">
      <w:r>
        <w:rPr>
          <w:b/>
          <w:bCs/>
        </w:rPr>
        <w:br w:type="page"/>
      </w:r>
      <w:bookmarkStart w:id="0" w:name="_GoBack"/>
      <w:bookmarkEnd w:id="0"/>
    </w:p>
    <w:sdt>
      <w:sdtPr>
        <w:rPr>
          <w:rFonts w:ascii="Times New Roman" w:eastAsiaTheme="minorEastAsia" w:hAnsi="Times New Roman" w:cs="Times New Roman"/>
          <w:b w:val="0"/>
          <w:bCs w:val="0"/>
          <w:color w:val="auto"/>
          <w:sz w:val="24"/>
          <w:szCs w:val="24"/>
          <w:u w:val="none"/>
        </w:rPr>
        <w:id w:val="-202329178"/>
        <w:docPartObj>
          <w:docPartGallery w:val="Table of Contents"/>
          <w:docPartUnique/>
        </w:docPartObj>
      </w:sdtPr>
      <w:sdtEndPr>
        <w:rPr>
          <w:noProof/>
        </w:rPr>
      </w:sdtEndPr>
      <w:sdtContent>
        <w:p w14:paraId="32391693" w14:textId="6E4D8690" w:rsidR="008522EA" w:rsidRPr="008522EA" w:rsidRDefault="008522EA">
          <w:pPr>
            <w:pStyle w:val="TOCHeading"/>
            <w:rPr>
              <w:rFonts w:ascii="Times New Roman" w:hAnsi="Times New Roman" w:cs="Times New Roman"/>
              <w:sz w:val="32"/>
            </w:rPr>
          </w:pPr>
        </w:p>
        <w:p w14:paraId="21D9FDBE" w14:textId="77777777" w:rsidR="0004628B" w:rsidRDefault="008522EA">
          <w:pPr>
            <w:pStyle w:val="TOC1"/>
            <w:tabs>
              <w:tab w:val="right" w:pos="8630"/>
            </w:tabs>
            <w:rPr>
              <w:b w:val="0"/>
              <w:bCs w:val="0"/>
              <w:caps w:val="0"/>
              <w:noProof/>
              <w:sz w:val="24"/>
              <w:szCs w:val="24"/>
              <w:u w:val="none"/>
              <w:lang w:eastAsia="ja-JP"/>
            </w:rPr>
          </w:pPr>
          <w:r>
            <w:rPr>
              <w:b w:val="0"/>
              <w:bCs w:val="0"/>
            </w:rPr>
            <w:fldChar w:fldCharType="begin"/>
          </w:r>
          <w:r>
            <w:instrText xml:space="preserve"> TOC \o "1-3" \h \z \u </w:instrText>
          </w:r>
          <w:r>
            <w:rPr>
              <w:b w:val="0"/>
              <w:bCs w:val="0"/>
            </w:rPr>
            <w:fldChar w:fldCharType="separate"/>
          </w:r>
          <w:r w:rsidR="0004628B" w:rsidRPr="00860B31">
            <w:rPr>
              <w:rFonts w:ascii="Times New Roman" w:hAnsi="Times New Roman" w:cs="Times New Roman"/>
              <w:noProof/>
            </w:rPr>
            <w:t>Topic Analysis</w:t>
          </w:r>
          <w:r w:rsidR="0004628B">
            <w:rPr>
              <w:noProof/>
            </w:rPr>
            <w:tab/>
          </w:r>
          <w:r w:rsidR="0004628B">
            <w:rPr>
              <w:noProof/>
            </w:rPr>
            <w:fldChar w:fldCharType="begin"/>
          </w:r>
          <w:r w:rsidR="0004628B">
            <w:rPr>
              <w:noProof/>
            </w:rPr>
            <w:instrText xml:space="preserve"> PAGEREF _Toc332978392 \h </w:instrText>
          </w:r>
          <w:r w:rsidR="0004628B">
            <w:rPr>
              <w:noProof/>
            </w:rPr>
          </w:r>
          <w:r w:rsidR="0004628B">
            <w:rPr>
              <w:noProof/>
            </w:rPr>
            <w:fldChar w:fldCharType="separate"/>
          </w:r>
          <w:r w:rsidR="0004628B">
            <w:rPr>
              <w:noProof/>
            </w:rPr>
            <w:t>4</w:t>
          </w:r>
          <w:r w:rsidR="0004628B">
            <w:rPr>
              <w:noProof/>
            </w:rPr>
            <w:fldChar w:fldCharType="end"/>
          </w:r>
        </w:p>
        <w:p w14:paraId="42E81653" w14:textId="77777777" w:rsidR="0004628B" w:rsidRDefault="0004628B">
          <w:pPr>
            <w:pStyle w:val="TOC1"/>
            <w:tabs>
              <w:tab w:val="right" w:pos="8630"/>
            </w:tabs>
            <w:rPr>
              <w:b w:val="0"/>
              <w:bCs w:val="0"/>
              <w:caps w:val="0"/>
              <w:noProof/>
              <w:sz w:val="24"/>
              <w:szCs w:val="24"/>
              <w:u w:val="none"/>
              <w:lang w:eastAsia="ja-JP"/>
            </w:rPr>
          </w:pPr>
          <w:r w:rsidRPr="00860B31">
            <w:rPr>
              <w:rFonts w:ascii="Times New Roman" w:hAnsi="Times New Roman" w:cs="Times New Roman"/>
              <w:noProof/>
            </w:rPr>
            <w:t>Additional Readings</w:t>
          </w:r>
          <w:r>
            <w:rPr>
              <w:noProof/>
            </w:rPr>
            <w:tab/>
          </w:r>
          <w:r>
            <w:rPr>
              <w:noProof/>
            </w:rPr>
            <w:fldChar w:fldCharType="begin"/>
          </w:r>
          <w:r>
            <w:rPr>
              <w:noProof/>
            </w:rPr>
            <w:instrText xml:space="preserve"> PAGEREF _Toc332978393 \h </w:instrText>
          </w:r>
          <w:r>
            <w:rPr>
              <w:noProof/>
            </w:rPr>
          </w:r>
          <w:r>
            <w:rPr>
              <w:noProof/>
            </w:rPr>
            <w:fldChar w:fldCharType="separate"/>
          </w:r>
          <w:r>
            <w:rPr>
              <w:noProof/>
            </w:rPr>
            <w:t>6</w:t>
          </w:r>
          <w:r>
            <w:rPr>
              <w:noProof/>
            </w:rPr>
            <w:fldChar w:fldCharType="end"/>
          </w:r>
        </w:p>
        <w:p w14:paraId="5CAD3FBF" w14:textId="77777777" w:rsidR="0004628B" w:rsidRDefault="0004628B">
          <w:pPr>
            <w:pStyle w:val="TOC1"/>
            <w:tabs>
              <w:tab w:val="right" w:pos="8630"/>
            </w:tabs>
            <w:rPr>
              <w:b w:val="0"/>
              <w:bCs w:val="0"/>
              <w:caps w:val="0"/>
              <w:noProof/>
              <w:sz w:val="24"/>
              <w:szCs w:val="24"/>
              <w:u w:val="none"/>
              <w:lang w:eastAsia="ja-JP"/>
            </w:rPr>
          </w:pPr>
          <w:r w:rsidRPr="00860B31">
            <w:rPr>
              <w:rFonts w:ascii="Times New Roman" w:hAnsi="Times New Roman" w:cs="Times New Roman"/>
              <w:noProof/>
            </w:rPr>
            <w:t>Value and Value Criterion</w:t>
          </w:r>
          <w:r>
            <w:rPr>
              <w:noProof/>
            </w:rPr>
            <w:tab/>
          </w:r>
          <w:r>
            <w:rPr>
              <w:noProof/>
            </w:rPr>
            <w:fldChar w:fldCharType="begin"/>
          </w:r>
          <w:r>
            <w:rPr>
              <w:noProof/>
            </w:rPr>
            <w:instrText xml:space="preserve"> PAGEREF _Toc332978394 \h </w:instrText>
          </w:r>
          <w:r>
            <w:rPr>
              <w:noProof/>
            </w:rPr>
          </w:r>
          <w:r>
            <w:rPr>
              <w:noProof/>
            </w:rPr>
            <w:fldChar w:fldCharType="separate"/>
          </w:r>
          <w:r>
            <w:rPr>
              <w:noProof/>
            </w:rPr>
            <w:t>7</w:t>
          </w:r>
          <w:r>
            <w:rPr>
              <w:noProof/>
            </w:rPr>
            <w:fldChar w:fldCharType="end"/>
          </w:r>
        </w:p>
        <w:p w14:paraId="7D737B2B" w14:textId="77777777" w:rsidR="0004628B" w:rsidRDefault="0004628B">
          <w:pPr>
            <w:pStyle w:val="TOC2"/>
            <w:tabs>
              <w:tab w:val="right" w:pos="8630"/>
            </w:tabs>
            <w:rPr>
              <w:b w:val="0"/>
              <w:bCs w:val="0"/>
              <w:smallCaps w:val="0"/>
              <w:noProof/>
              <w:sz w:val="24"/>
              <w:szCs w:val="24"/>
              <w:lang w:eastAsia="ja-JP"/>
            </w:rPr>
          </w:pPr>
          <w:r w:rsidRPr="00860B31">
            <w:rPr>
              <w:noProof/>
              <w:u w:val="single"/>
            </w:rPr>
            <w:t>Values</w:t>
          </w:r>
          <w:r>
            <w:rPr>
              <w:noProof/>
            </w:rPr>
            <w:t>:</w:t>
          </w:r>
          <w:r>
            <w:rPr>
              <w:noProof/>
            </w:rPr>
            <w:tab/>
          </w:r>
          <w:r>
            <w:rPr>
              <w:noProof/>
            </w:rPr>
            <w:fldChar w:fldCharType="begin"/>
          </w:r>
          <w:r>
            <w:rPr>
              <w:noProof/>
            </w:rPr>
            <w:instrText xml:space="preserve"> PAGEREF _Toc332978395 \h </w:instrText>
          </w:r>
          <w:r>
            <w:rPr>
              <w:noProof/>
            </w:rPr>
          </w:r>
          <w:r>
            <w:rPr>
              <w:noProof/>
            </w:rPr>
            <w:fldChar w:fldCharType="separate"/>
          </w:r>
          <w:r>
            <w:rPr>
              <w:noProof/>
            </w:rPr>
            <w:t>7</w:t>
          </w:r>
          <w:r>
            <w:rPr>
              <w:noProof/>
            </w:rPr>
            <w:fldChar w:fldCharType="end"/>
          </w:r>
        </w:p>
        <w:p w14:paraId="52491954" w14:textId="77777777" w:rsidR="0004628B" w:rsidRDefault="0004628B">
          <w:pPr>
            <w:pStyle w:val="TOC3"/>
            <w:tabs>
              <w:tab w:val="right" w:pos="8630"/>
            </w:tabs>
            <w:rPr>
              <w:smallCaps w:val="0"/>
              <w:noProof/>
              <w:sz w:val="24"/>
              <w:szCs w:val="24"/>
              <w:lang w:eastAsia="ja-JP"/>
            </w:rPr>
          </w:pPr>
          <w:r w:rsidRPr="00860B31">
            <w:rPr>
              <w:noProof/>
              <w:color w:val="000000" w:themeColor="text1"/>
            </w:rPr>
            <w:t>Retributive Justice:</w:t>
          </w:r>
          <w:r>
            <w:rPr>
              <w:noProof/>
            </w:rPr>
            <w:tab/>
          </w:r>
          <w:r>
            <w:rPr>
              <w:noProof/>
            </w:rPr>
            <w:fldChar w:fldCharType="begin"/>
          </w:r>
          <w:r>
            <w:rPr>
              <w:noProof/>
            </w:rPr>
            <w:instrText xml:space="preserve"> PAGEREF _Toc332978396 \h </w:instrText>
          </w:r>
          <w:r>
            <w:rPr>
              <w:noProof/>
            </w:rPr>
          </w:r>
          <w:r>
            <w:rPr>
              <w:noProof/>
            </w:rPr>
            <w:fldChar w:fldCharType="separate"/>
          </w:r>
          <w:r>
            <w:rPr>
              <w:noProof/>
            </w:rPr>
            <w:t>7</w:t>
          </w:r>
          <w:r>
            <w:rPr>
              <w:noProof/>
            </w:rPr>
            <w:fldChar w:fldCharType="end"/>
          </w:r>
        </w:p>
        <w:p w14:paraId="595D9D55" w14:textId="77777777" w:rsidR="0004628B" w:rsidRDefault="0004628B">
          <w:pPr>
            <w:pStyle w:val="TOC3"/>
            <w:tabs>
              <w:tab w:val="right" w:pos="8630"/>
            </w:tabs>
            <w:rPr>
              <w:smallCaps w:val="0"/>
              <w:noProof/>
              <w:sz w:val="24"/>
              <w:szCs w:val="24"/>
              <w:lang w:eastAsia="ja-JP"/>
            </w:rPr>
          </w:pPr>
          <w:r w:rsidRPr="00860B31">
            <w:rPr>
              <w:noProof/>
              <w:color w:val="000000" w:themeColor="text1"/>
            </w:rPr>
            <w:t>Morality</w:t>
          </w:r>
          <w:r>
            <w:rPr>
              <w:noProof/>
            </w:rPr>
            <w:tab/>
          </w:r>
          <w:r>
            <w:rPr>
              <w:noProof/>
            </w:rPr>
            <w:fldChar w:fldCharType="begin"/>
          </w:r>
          <w:r>
            <w:rPr>
              <w:noProof/>
            </w:rPr>
            <w:instrText xml:space="preserve"> PAGEREF _Toc332978397 \h </w:instrText>
          </w:r>
          <w:r>
            <w:rPr>
              <w:noProof/>
            </w:rPr>
          </w:r>
          <w:r>
            <w:rPr>
              <w:noProof/>
            </w:rPr>
            <w:fldChar w:fldCharType="separate"/>
          </w:r>
          <w:r>
            <w:rPr>
              <w:noProof/>
            </w:rPr>
            <w:t>7</w:t>
          </w:r>
          <w:r>
            <w:rPr>
              <w:noProof/>
            </w:rPr>
            <w:fldChar w:fldCharType="end"/>
          </w:r>
        </w:p>
        <w:p w14:paraId="77699C58" w14:textId="77777777" w:rsidR="0004628B" w:rsidRDefault="0004628B">
          <w:pPr>
            <w:pStyle w:val="TOC3"/>
            <w:tabs>
              <w:tab w:val="right" w:pos="8630"/>
            </w:tabs>
            <w:rPr>
              <w:smallCaps w:val="0"/>
              <w:noProof/>
              <w:sz w:val="24"/>
              <w:szCs w:val="24"/>
              <w:lang w:eastAsia="ja-JP"/>
            </w:rPr>
          </w:pPr>
          <w:r>
            <w:rPr>
              <w:noProof/>
            </w:rPr>
            <w:t>Community safety</w:t>
          </w:r>
          <w:r>
            <w:rPr>
              <w:noProof/>
            </w:rPr>
            <w:tab/>
          </w:r>
          <w:r>
            <w:rPr>
              <w:noProof/>
            </w:rPr>
            <w:fldChar w:fldCharType="begin"/>
          </w:r>
          <w:r>
            <w:rPr>
              <w:noProof/>
            </w:rPr>
            <w:instrText xml:space="preserve"> PAGEREF _Toc332978398 \h </w:instrText>
          </w:r>
          <w:r>
            <w:rPr>
              <w:noProof/>
            </w:rPr>
          </w:r>
          <w:r>
            <w:rPr>
              <w:noProof/>
            </w:rPr>
            <w:fldChar w:fldCharType="separate"/>
          </w:r>
          <w:r>
            <w:rPr>
              <w:noProof/>
            </w:rPr>
            <w:t>8</w:t>
          </w:r>
          <w:r>
            <w:rPr>
              <w:noProof/>
            </w:rPr>
            <w:fldChar w:fldCharType="end"/>
          </w:r>
        </w:p>
        <w:p w14:paraId="299FCD56" w14:textId="77777777" w:rsidR="0004628B" w:rsidRDefault="0004628B">
          <w:pPr>
            <w:pStyle w:val="TOC2"/>
            <w:tabs>
              <w:tab w:val="right" w:pos="8630"/>
            </w:tabs>
            <w:rPr>
              <w:b w:val="0"/>
              <w:bCs w:val="0"/>
              <w:smallCaps w:val="0"/>
              <w:noProof/>
              <w:sz w:val="24"/>
              <w:szCs w:val="24"/>
              <w:lang w:eastAsia="ja-JP"/>
            </w:rPr>
          </w:pPr>
          <w:r w:rsidRPr="00860B31">
            <w:rPr>
              <w:noProof/>
              <w:u w:val="single"/>
            </w:rPr>
            <w:t>Criterions:</w:t>
          </w:r>
          <w:r>
            <w:rPr>
              <w:noProof/>
            </w:rPr>
            <w:tab/>
          </w:r>
          <w:r>
            <w:rPr>
              <w:noProof/>
            </w:rPr>
            <w:fldChar w:fldCharType="begin"/>
          </w:r>
          <w:r>
            <w:rPr>
              <w:noProof/>
            </w:rPr>
            <w:instrText xml:space="preserve"> PAGEREF _Toc332978399 \h </w:instrText>
          </w:r>
          <w:r>
            <w:rPr>
              <w:noProof/>
            </w:rPr>
          </w:r>
          <w:r>
            <w:rPr>
              <w:noProof/>
            </w:rPr>
            <w:fldChar w:fldCharType="separate"/>
          </w:r>
          <w:r>
            <w:rPr>
              <w:noProof/>
            </w:rPr>
            <w:t>9</w:t>
          </w:r>
          <w:r>
            <w:rPr>
              <w:noProof/>
            </w:rPr>
            <w:fldChar w:fldCharType="end"/>
          </w:r>
        </w:p>
        <w:p w14:paraId="72952F56" w14:textId="77777777" w:rsidR="0004628B" w:rsidRDefault="0004628B">
          <w:pPr>
            <w:pStyle w:val="TOC3"/>
            <w:tabs>
              <w:tab w:val="right" w:pos="8630"/>
            </w:tabs>
            <w:rPr>
              <w:smallCaps w:val="0"/>
              <w:noProof/>
              <w:sz w:val="24"/>
              <w:szCs w:val="24"/>
              <w:lang w:eastAsia="ja-JP"/>
            </w:rPr>
          </w:pPr>
          <w:r>
            <w:rPr>
              <w:noProof/>
            </w:rPr>
            <w:t>Consequentialism</w:t>
          </w:r>
          <w:r>
            <w:rPr>
              <w:noProof/>
            </w:rPr>
            <w:tab/>
          </w:r>
          <w:r>
            <w:rPr>
              <w:noProof/>
            </w:rPr>
            <w:fldChar w:fldCharType="begin"/>
          </w:r>
          <w:r>
            <w:rPr>
              <w:noProof/>
            </w:rPr>
            <w:instrText xml:space="preserve"> PAGEREF _Toc332978400 \h </w:instrText>
          </w:r>
          <w:r>
            <w:rPr>
              <w:noProof/>
            </w:rPr>
          </w:r>
          <w:r>
            <w:rPr>
              <w:noProof/>
            </w:rPr>
            <w:fldChar w:fldCharType="separate"/>
          </w:r>
          <w:r>
            <w:rPr>
              <w:noProof/>
            </w:rPr>
            <w:t>9</w:t>
          </w:r>
          <w:r>
            <w:rPr>
              <w:noProof/>
            </w:rPr>
            <w:fldChar w:fldCharType="end"/>
          </w:r>
        </w:p>
        <w:p w14:paraId="6045E0F0" w14:textId="77777777" w:rsidR="0004628B" w:rsidRDefault="0004628B">
          <w:pPr>
            <w:pStyle w:val="TOC3"/>
            <w:tabs>
              <w:tab w:val="right" w:pos="8630"/>
            </w:tabs>
            <w:rPr>
              <w:smallCaps w:val="0"/>
              <w:noProof/>
              <w:sz w:val="24"/>
              <w:szCs w:val="24"/>
              <w:lang w:eastAsia="ja-JP"/>
            </w:rPr>
          </w:pPr>
          <w:r>
            <w:rPr>
              <w:noProof/>
            </w:rPr>
            <w:t>Due Process</w:t>
          </w:r>
          <w:r>
            <w:rPr>
              <w:noProof/>
            </w:rPr>
            <w:tab/>
          </w:r>
          <w:r>
            <w:rPr>
              <w:noProof/>
            </w:rPr>
            <w:fldChar w:fldCharType="begin"/>
          </w:r>
          <w:r>
            <w:rPr>
              <w:noProof/>
            </w:rPr>
            <w:instrText xml:space="preserve"> PAGEREF _Toc332978401 \h </w:instrText>
          </w:r>
          <w:r>
            <w:rPr>
              <w:noProof/>
            </w:rPr>
          </w:r>
          <w:r>
            <w:rPr>
              <w:noProof/>
            </w:rPr>
            <w:fldChar w:fldCharType="separate"/>
          </w:r>
          <w:r>
            <w:rPr>
              <w:noProof/>
            </w:rPr>
            <w:t>9</w:t>
          </w:r>
          <w:r>
            <w:rPr>
              <w:noProof/>
            </w:rPr>
            <w:fldChar w:fldCharType="end"/>
          </w:r>
        </w:p>
        <w:p w14:paraId="73D34A33" w14:textId="77777777" w:rsidR="0004628B" w:rsidRDefault="0004628B">
          <w:pPr>
            <w:pStyle w:val="TOC3"/>
            <w:tabs>
              <w:tab w:val="right" w:pos="8630"/>
            </w:tabs>
            <w:rPr>
              <w:smallCaps w:val="0"/>
              <w:noProof/>
              <w:sz w:val="24"/>
              <w:szCs w:val="24"/>
              <w:lang w:eastAsia="ja-JP"/>
            </w:rPr>
          </w:pPr>
          <w:r w:rsidRPr="00860B31">
            <w:rPr>
              <w:noProof/>
              <w:color w:val="000000" w:themeColor="text1"/>
            </w:rPr>
            <w:t>Reducing risks to individuals</w:t>
          </w:r>
          <w:r>
            <w:rPr>
              <w:noProof/>
            </w:rPr>
            <w:tab/>
          </w:r>
          <w:r>
            <w:rPr>
              <w:noProof/>
            </w:rPr>
            <w:fldChar w:fldCharType="begin"/>
          </w:r>
          <w:r>
            <w:rPr>
              <w:noProof/>
            </w:rPr>
            <w:instrText xml:space="preserve"> PAGEREF _Toc332978402 \h </w:instrText>
          </w:r>
          <w:r>
            <w:rPr>
              <w:noProof/>
            </w:rPr>
          </w:r>
          <w:r>
            <w:rPr>
              <w:noProof/>
            </w:rPr>
            <w:fldChar w:fldCharType="separate"/>
          </w:r>
          <w:r>
            <w:rPr>
              <w:noProof/>
            </w:rPr>
            <w:t>10</w:t>
          </w:r>
          <w:r>
            <w:rPr>
              <w:noProof/>
            </w:rPr>
            <w:fldChar w:fldCharType="end"/>
          </w:r>
        </w:p>
        <w:p w14:paraId="0BD27FC4" w14:textId="77777777" w:rsidR="0004628B" w:rsidRDefault="0004628B">
          <w:pPr>
            <w:pStyle w:val="TOC1"/>
            <w:tabs>
              <w:tab w:val="right" w:pos="8630"/>
            </w:tabs>
            <w:rPr>
              <w:b w:val="0"/>
              <w:bCs w:val="0"/>
              <w:caps w:val="0"/>
              <w:noProof/>
              <w:sz w:val="24"/>
              <w:szCs w:val="24"/>
              <w:u w:val="none"/>
              <w:lang w:eastAsia="ja-JP"/>
            </w:rPr>
          </w:pPr>
          <w:r w:rsidRPr="00860B31">
            <w:rPr>
              <w:rFonts w:ascii="Times New Roman" w:hAnsi="Times New Roman" w:cs="Times New Roman"/>
              <w:noProof/>
            </w:rPr>
            <w:t>Affirmative Case</w:t>
          </w:r>
          <w:r>
            <w:rPr>
              <w:noProof/>
            </w:rPr>
            <w:tab/>
          </w:r>
          <w:r>
            <w:rPr>
              <w:noProof/>
            </w:rPr>
            <w:fldChar w:fldCharType="begin"/>
          </w:r>
          <w:r>
            <w:rPr>
              <w:noProof/>
            </w:rPr>
            <w:instrText xml:space="preserve"> PAGEREF _Toc332978403 \h </w:instrText>
          </w:r>
          <w:r>
            <w:rPr>
              <w:noProof/>
            </w:rPr>
          </w:r>
          <w:r>
            <w:rPr>
              <w:noProof/>
            </w:rPr>
            <w:fldChar w:fldCharType="separate"/>
          </w:r>
          <w:r>
            <w:rPr>
              <w:noProof/>
            </w:rPr>
            <w:t>11</w:t>
          </w:r>
          <w:r>
            <w:rPr>
              <w:noProof/>
            </w:rPr>
            <w:fldChar w:fldCharType="end"/>
          </w:r>
        </w:p>
        <w:p w14:paraId="6E6B64E2" w14:textId="77777777" w:rsidR="0004628B" w:rsidRDefault="0004628B">
          <w:pPr>
            <w:pStyle w:val="TOC1"/>
            <w:tabs>
              <w:tab w:val="right" w:pos="8630"/>
            </w:tabs>
            <w:rPr>
              <w:b w:val="0"/>
              <w:bCs w:val="0"/>
              <w:caps w:val="0"/>
              <w:noProof/>
              <w:sz w:val="24"/>
              <w:szCs w:val="24"/>
              <w:u w:val="none"/>
              <w:lang w:eastAsia="ja-JP"/>
            </w:rPr>
          </w:pPr>
          <w:r w:rsidRPr="00860B31">
            <w:rPr>
              <w:rFonts w:ascii="Times New Roman" w:hAnsi="Times New Roman" w:cs="Times New Roman"/>
              <w:noProof/>
            </w:rPr>
            <w:t>Negative Case</w:t>
          </w:r>
          <w:r>
            <w:rPr>
              <w:noProof/>
            </w:rPr>
            <w:tab/>
          </w:r>
          <w:r>
            <w:rPr>
              <w:noProof/>
            </w:rPr>
            <w:fldChar w:fldCharType="begin"/>
          </w:r>
          <w:r>
            <w:rPr>
              <w:noProof/>
            </w:rPr>
            <w:instrText xml:space="preserve"> PAGEREF _Toc332978414 \h </w:instrText>
          </w:r>
          <w:r>
            <w:rPr>
              <w:noProof/>
            </w:rPr>
          </w:r>
          <w:r>
            <w:rPr>
              <w:noProof/>
            </w:rPr>
            <w:fldChar w:fldCharType="separate"/>
          </w:r>
          <w:r>
            <w:rPr>
              <w:noProof/>
            </w:rPr>
            <w:t>22</w:t>
          </w:r>
          <w:r>
            <w:rPr>
              <w:noProof/>
            </w:rPr>
            <w:fldChar w:fldCharType="end"/>
          </w:r>
        </w:p>
        <w:p w14:paraId="63868750" w14:textId="77777777" w:rsidR="0004628B" w:rsidRDefault="0004628B">
          <w:pPr>
            <w:pStyle w:val="TOC1"/>
            <w:tabs>
              <w:tab w:val="right" w:pos="8630"/>
            </w:tabs>
            <w:rPr>
              <w:b w:val="0"/>
              <w:bCs w:val="0"/>
              <w:caps w:val="0"/>
              <w:noProof/>
              <w:sz w:val="24"/>
              <w:szCs w:val="24"/>
              <w:u w:val="none"/>
              <w:lang w:eastAsia="ja-JP"/>
            </w:rPr>
          </w:pPr>
          <w:r>
            <w:rPr>
              <w:noProof/>
            </w:rPr>
            <w:t>Definitions of Qualified Immunity:</w:t>
          </w:r>
          <w:r>
            <w:rPr>
              <w:noProof/>
            </w:rPr>
            <w:tab/>
          </w:r>
          <w:r>
            <w:rPr>
              <w:noProof/>
            </w:rPr>
            <w:fldChar w:fldCharType="begin"/>
          </w:r>
          <w:r>
            <w:rPr>
              <w:noProof/>
            </w:rPr>
            <w:instrText xml:space="preserve"> PAGEREF _Toc332978420 \h </w:instrText>
          </w:r>
          <w:r>
            <w:rPr>
              <w:noProof/>
            </w:rPr>
          </w:r>
          <w:r>
            <w:rPr>
              <w:noProof/>
            </w:rPr>
            <w:fldChar w:fldCharType="separate"/>
          </w:r>
          <w:r>
            <w:rPr>
              <w:noProof/>
            </w:rPr>
            <w:t>28</w:t>
          </w:r>
          <w:r>
            <w:rPr>
              <w:noProof/>
            </w:rPr>
            <w:fldChar w:fldCharType="end"/>
          </w:r>
        </w:p>
        <w:p w14:paraId="3B01E1E7" w14:textId="77777777" w:rsidR="0004628B" w:rsidRDefault="0004628B">
          <w:pPr>
            <w:pStyle w:val="TOC1"/>
            <w:tabs>
              <w:tab w:val="right" w:pos="8630"/>
            </w:tabs>
            <w:rPr>
              <w:b w:val="0"/>
              <w:bCs w:val="0"/>
              <w:caps w:val="0"/>
              <w:noProof/>
              <w:sz w:val="24"/>
              <w:szCs w:val="24"/>
              <w:u w:val="none"/>
              <w:lang w:eastAsia="ja-JP"/>
            </w:rPr>
          </w:pPr>
          <w:r>
            <w:rPr>
              <w:noProof/>
            </w:rPr>
            <w:t>Affirmative Evidence</w:t>
          </w:r>
          <w:r>
            <w:rPr>
              <w:noProof/>
            </w:rPr>
            <w:tab/>
          </w:r>
          <w:r>
            <w:rPr>
              <w:noProof/>
            </w:rPr>
            <w:fldChar w:fldCharType="begin"/>
          </w:r>
          <w:r>
            <w:rPr>
              <w:noProof/>
            </w:rPr>
            <w:instrText xml:space="preserve"> PAGEREF _Toc332978421 \h </w:instrText>
          </w:r>
          <w:r>
            <w:rPr>
              <w:noProof/>
            </w:rPr>
          </w:r>
          <w:r>
            <w:rPr>
              <w:noProof/>
            </w:rPr>
            <w:fldChar w:fldCharType="separate"/>
          </w:r>
          <w:r>
            <w:rPr>
              <w:noProof/>
            </w:rPr>
            <w:t>29</w:t>
          </w:r>
          <w:r>
            <w:rPr>
              <w:noProof/>
            </w:rPr>
            <w:fldChar w:fldCharType="end"/>
          </w:r>
        </w:p>
        <w:p w14:paraId="52442C97" w14:textId="77777777" w:rsidR="0004628B" w:rsidRDefault="0004628B">
          <w:pPr>
            <w:pStyle w:val="TOC2"/>
            <w:tabs>
              <w:tab w:val="right" w:pos="8630"/>
            </w:tabs>
            <w:rPr>
              <w:b w:val="0"/>
              <w:bCs w:val="0"/>
              <w:smallCaps w:val="0"/>
              <w:noProof/>
              <w:sz w:val="24"/>
              <w:szCs w:val="24"/>
              <w:lang w:eastAsia="ja-JP"/>
            </w:rPr>
          </w:pPr>
          <w:r>
            <w:rPr>
              <w:noProof/>
            </w:rPr>
            <w:t>A2: Public safety</w:t>
          </w:r>
          <w:r>
            <w:rPr>
              <w:noProof/>
            </w:rPr>
            <w:tab/>
          </w:r>
          <w:r>
            <w:rPr>
              <w:noProof/>
            </w:rPr>
            <w:fldChar w:fldCharType="begin"/>
          </w:r>
          <w:r>
            <w:rPr>
              <w:noProof/>
            </w:rPr>
            <w:instrText xml:space="preserve"> PAGEREF _Toc332978422 \h </w:instrText>
          </w:r>
          <w:r>
            <w:rPr>
              <w:noProof/>
            </w:rPr>
          </w:r>
          <w:r>
            <w:rPr>
              <w:noProof/>
            </w:rPr>
            <w:fldChar w:fldCharType="separate"/>
          </w:r>
          <w:r>
            <w:rPr>
              <w:noProof/>
            </w:rPr>
            <w:t>29</w:t>
          </w:r>
          <w:r>
            <w:rPr>
              <w:noProof/>
            </w:rPr>
            <w:fldChar w:fldCharType="end"/>
          </w:r>
        </w:p>
        <w:p w14:paraId="1C6F763F" w14:textId="77777777" w:rsidR="0004628B" w:rsidRDefault="0004628B">
          <w:pPr>
            <w:pStyle w:val="TOC2"/>
            <w:tabs>
              <w:tab w:val="right" w:pos="8630"/>
            </w:tabs>
            <w:rPr>
              <w:b w:val="0"/>
              <w:bCs w:val="0"/>
              <w:smallCaps w:val="0"/>
              <w:noProof/>
              <w:sz w:val="24"/>
              <w:szCs w:val="24"/>
              <w:lang w:eastAsia="ja-JP"/>
            </w:rPr>
          </w:pPr>
          <w:r>
            <w:rPr>
              <w:noProof/>
            </w:rPr>
            <w:t>A2: No police</w:t>
          </w:r>
          <w:r>
            <w:rPr>
              <w:noProof/>
            </w:rPr>
            <w:tab/>
          </w:r>
          <w:r>
            <w:rPr>
              <w:noProof/>
            </w:rPr>
            <w:fldChar w:fldCharType="begin"/>
          </w:r>
          <w:r>
            <w:rPr>
              <w:noProof/>
            </w:rPr>
            <w:instrText xml:space="preserve"> PAGEREF _Toc332978423 \h </w:instrText>
          </w:r>
          <w:r>
            <w:rPr>
              <w:noProof/>
            </w:rPr>
          </w:r>
          <w:r>
            <w:rPr>
              <w:noProof/>
            </w:rPr>
            <w:fldChar w:fldCharType="separate"/>
          </w:r>
          <w:r>
            <w:rPr>
              <w:noProof/>
            </w:rPr>
            <w:t>31</w:t>
          </w:r>
          <w:r>
            <w:rPr>
              <w:noProof/>
            </w:rPr>
            <w:fldChar w:fldCharType="end"/>
          </w:r>
        </w:p>
        <w:p w14:paraId="7B181D1C" w14:textId="77777777" w:rsidR="0004628B" w:rsidRDefault="0004628B">
          <w:pPr>
            <w:pStyle w:val="TOC2"/>
            <w:tabs>
              <w:tab w:val="right" w:pos="8630"/>
            </w:tabs>
            <w:rPr>
              <w:b w:val="0"/>
              <w:bCs w:val="0"/>
              <w:smallCaps w:val="0"/>
              <w:noProof/>
              <w:sz w:val="24"/>
              <w:szCs w:val="24"/>
              <w:lang w:eastAsia="ja-JP"/>
            </w:rPr>
          </w:pPr>
          <w:r>
            <w:rPr>
              <w:noProof/>
            </w:rPr>
            <w:t>A2: Qualified immunity prevents good policing</w:t>
          </w:r>
          <w:r>
            <w:rPr>
              <w:noProof/>
            </w:rPr>
            <w:tab/>
          </w:r>
          <w:r>
            <w:rPr>
              <w:noProof/>
            </w:rPr>
            <w:fldChar w:fldCharType="begin"/>
          </w:r>
          <w:r>
            <w:rPr>
              <w:noProof/>
            </w:rPr>
            <w:instrText xml:space="preserve"> PAGEREF _Toc332978424 \h </w:instrText>
          </w:r>
          <w:r>
            <w:rPr>
              <w:noProof/>
            </w:rPr>
          </w:r>
          <w:r>
            <w:rPr>
              <w:noProof/>
            </w:rPr>
            <w:fldChar w:fldCharType="separate"/>
          </w:r>
          <w:r>
            <w:rPr>
              <w:noProof/>
            </w:rPr>
            <w:t>33</w:t>
          </w:r>
          <w:r>
            <w:rPr>
              <w:noProof/>
            </w:rPr>
            <w:fldChar w:fldCharType="end"/>
          </w:r>
        </w:p>
        <w:p w14:paraId="6721AD49" w14:textId="77777777" w:rsidR="0004628B" w:rsidRDefault="0004628B">
          <w:pPr>
            <w:pStyle w:val="TOC2"/>
            <w:tabs>
              <w:tab w:val="right" w:pos="8630"/>
            </w:tabs>
            <w:rPr>
              <w:b w:val="0"/>
              <w:bCs w:val="0"/>
              <w:smallCaps w:val="0"/>
              <w:noProof/>
              <w:sz w:val="24"/>
              <w:szCs w:val="24"/>
              <w:lang w:eastAsia="ja-JP"/>
            </w:rPr>
          </w:pPr>
          <w:r>
            <w:rPr>
              <w:noProof/>
            </w:rPr>
            <w:t>A2: Removing Police</w:t>
          </w:r>
          <w:r>
            <w:rPr>
              <w:noProof/>
            </w:rPr>
            <w:tab/>
          </w:r>
          <w:r>
            <w:rPr>
              <w:noProof/>
            </w:rPr>
            <w:fldChar w:fldCharType="begin"/>
          </w:r>
          <w:r>
            <w:rPr>
              <w:noProof/>
            </w:rPr>
            <w:instrText xml:space="preserve"> PAGEREF _Toc332978425 \h </w:instrText>
          </w:r>
          <w:r>
            <w:rPr>
              <w:noProof/>
            </w:rPr>
          </w:r>
          <w:r>
            <w:rPr>
              <w:noProof/>
            </w:rPr>
            <w:fldChar w:fldCharType="separate"/>
          </w:r>
          <w:r>
            <w:rPr>
              <w:noProof/>
            </w:rPr>
            <w:t>34</w:t>
          </w:r>
          <w:r>
            <w:rPr>
              <w:noProof/>
            </w:rPr>
            <w:fldChar w:fldCharType="end"/>
          </w:r>
        </w:p>
        <w:p w14:paraId="1201BBF0" w14:textId="77777777" w:rsidR="0004628B" w:rsidRDefault="0004628B">
          <w:pPr>
            <w:pStyle w:val="TOC2"/>
            <w:tabs>
              <w:tab w:val="right" w:pos="8630"/>
            </w:tabs>
            <w:rPr>
              <w:b w:val="0"/>
              <w:bCs w:val="0"/>
              <w:smallCaps w:val="0"/>
              <w:noProof/>
              <w:sz w:val="24"/>
              <w:szCs w:val="24"/>
              <w:lang w:eastAsia="ja-JP"/>
            </w:rPr>
          </w:pPr>
          <w:r>
            <w:rPr>
              <w:noProof/>
            </w:rPr>
            <w:t>Qualify immunity reduces reporting rates for domestic violence</w:t>
          </w:r>
          <w:r>
            <w:rPr>
              <w:noProof/>
            </w:rPr>
            <w:tab/>
          </w:r>
          <w:r>
            <w:rPr>
              <w:noProof/>
            </w:rPr>
            <w:fldChar w:fldCharType="begin"/>
          </w:r>
          <w:r>
            <w:rPr>
              <w:noProof/>
            </w:rPr>
            <w:instrText xml:space="preserve"> PAGEREF _Toc332978426 \h </w:instrText>
          </w:r>
          <w:r>
            <w:rPr>
              <w:noProof/>
            </w:rPr>
          </w:r>
          <w:r>
            <w:rPr>
              <w:noProof/>
            </w:rPr>
            <w:fldChar w:fldCharType="separate"/>
          </w:r>
          <w:r>
            <w:rPr>
              <w:noProof/>
            </w:rPr>
            <w:t>35</w:t>
          </w:r>
          <w:r>
            <w:rPr>
              <w:noProof/>
            </w:rPr>
            <w:fldChar w:fldCharType="end"/>
          </w:r>
        </w:p>
        <w:p w14:paraId="6793A7AC" w14:textId="77777777" w:rsidR="0004628B" w:rsidRDefault="0004628B">
          <w:pPr>
            <w:pStyle w:val="TOC1"/>
            <w:tabs>
              <w:tab w:val="right" w:pos="8630"/>
            </w:tabs>
            <w:rPr>
              <w:b w:val="0"/>
              <w:bCs w:val="0"/>
              <w:caps w:val="0"/>
              <w:noProof/>
              <w:sz w:val="24"/>
              <w:szCs w:val="24"/>
              <w:u w:val="none"/>
              <w:lang w:eastAsia="ja-JP"/>
            </w:rPr>
          </w:pPr>
          <w:r w:rsidRPr="00860B31">
            <w:rPr>
              <w:rFonts w:ascii="Times New Roman" w:hAnsi="Times New Roman" w:cs="Times New Roman"/>
              <w:noProof/>
            </w:rPr>
            <w:t>Negative Evidence</w:t>
          </w:r>
          <w:r>
            <w:rPr>
              <w:noProof/>
            </w:rPr>
            <w:tab/>
          </w:r>
          <w:r>
            <w:rPr>
              <w:noProof/>
            </w:rPr>
            <w:fldChar w:fldCharType="begin"/>
          </w:r>
          <w:r>
            <w:rPr>
              <w:noProof/>
            </w:rPr>
            <w:instrText xml:space="preserve"> PAGEREF _Toc332978427 \h </w:instrText>
          </w:r>
          <w:r>
            <w:rPr>
              <w:noProof/>
            </w:rPr>
          </w:r>
          <w:r>
            <w:rPr>
              <w:noProof/>
            </w:rPr>
            <w:fldChar w:fldCharType="separate"/>
          </w:r>
          <w:r>
            <w:rPr>
              <w:noProof/>
            </w:rPr>
            <w:t>37</w:t>
          </w:r>
          <w:r>
            <w:rPr>
              <w:noProof/>
            </w:rPr>
            <w:fldChar w:fldCharType="end"/>
          </w:r>
        </w:p>
        <w:p w14:paraId="2694683F" w14:textId="77777777" w:rsidR="0004628B" w:rsidRDefault="0004628B">
          <w:pPr>
            <w:pStyle w:val="TOC2"/>
            <w:tabs>
              <w:tab w:val="right" w:pos="8630"/>
            </w:tabs>
            <w:rPr>
              <w:b w:val="0"/>
              <w:bCs w:val="0"/>
              <w:smallCaps w:val="0"/>
              <w:noProof/>
              <w:sz w:val="24"/>
              <w:szCs w:val="24"/>
              <w:lang w:eastAsia="ja-JP"/>
            </w:rPr>
          </w:pPr>
          <w:r>
            <w:rPr>
              <w:noProof/>
            </w:rPr>
            <w:t>A2: Filming police officers</w:t>
          </w:r>
          <w:r>
            <w:rPr>
              <w:noProof/>
            </w:rPr>
            <w:tab/>
          </w:r>
          <w:r>
            <w:rPr>
              <w:noProof/>
            </w:rPr>
            <w:fldChar w:fldCharType="begin"/>
          </w:r>
          <w:r>
            <w:rPr>
              <w:noProof/>
            </w:rPr>
            <w:instrText xml:space="preserve"> PAGEREF _Toc332978428 \h </w:instrText>
          </w:r>
          <w:r>
            <w:rPr>
              <w:noProof/>
            </w:rPr>
          </w:r>
          <w:r>
            <w:rPr>
              <w:noProof/>
            </w:rPr>
            <w:fldChar w:fldCharType="separate"/>
          </w:r>
          <w:r>
            <w:rPr>
              <w:noProof/>
            </w:rPr>
            <w:t>37</w:t>
          </w:r>
          <w:r>
            <w:rPr>
              <w:noProof/>
            </w:rPr>
            <w:fldChar w:fldCharType="end"/>
          </w:r>
        </w:p>
        <w:p w14:paraId="26700EE8" w14:textId="77777777" w:rsidR="0004628B" w:rsidRDefault="0004628B">
          <w:pPr>
            <w:pStyle w:val="TOC2"/>
            <w:tabs>
              <w:tab w:val="right" w:pos="8630"/>
            </w:tabs>
            <w:rPr>
              <w:b w:val="0"/>
              <w:bCs w:val="0"/>
              <w:smallCaps w:val="0"/>
              <w:noProof/>
              <w:sz w:val="24"/>
              <w:szCs w:val="24"/>
              <w:lang w:eastAsia="ja-JP"/>
            </w:rPr>
          </w:pPr>
          <w:r>
            <w:rPr>
              <w:noProof/>
            </w:rPr>
            <w:t>A2: Qualified Immunity increases violence</w:t>
          </w:r>
          <w:r>
            <w:rPr>
              <w:noProof/>
            </w:rPr>
            <w:tab/>
          </w:r>
          <w:r>
            <w:rPr>
              <w:noProof/>
            </w:rPr>
            <w:fldChar w:fldCharType="begin"/>
          </w:r>
          <w:r>
            <w:rPr>
              <w:noProof/>
            </w:rPr>
            <w:instrText xml:space="preserve"> PAGEREF _Toc332978429 \h </w:instrText>
          </w:r>
          <w:r>
            <w:rPr>
              <w:noProof/>
            </w:rPr>
          </w:r>
          <w:r>
            <w:rPr>
              <w:noProof/>
            </w:rPr>
            <w:fldChar w:fldCharType="separate"/>
          </w:r>
          <w:r>
            <w:rPr>
              <w:noProof/>
            </w:rPr>
            <w:t>38</w:t>
          </w:r>
          <w:r>
            <w:rPr>
              <w:noProof/>
            </w:rPr>
            <w:fldChar w:fldCharType="end"/>
          </w:r>
        </w:p>
        <w:p w14:paraId="33F8A1D7" w14:textId="77777777" w:rsidR="0004628B" w:rsidRDefault="0004628B">
          <w:pPr>
            <w:pStyle w:val="TOC2"/>
            <w:tabs>
              <w:tab w:val="right" w:pos="8630"/>
            </w:tabs>
            <w:rPr>
              <w:b w:val="0"/>
              <w:bCs w:val="0"/>
              <w:smallCaps w:val="0"/>
              <w:noProof/>
              <w:sz w:val="24"/>
              <w:szCs w:val="24"/>
              <w:lang w:eastAsia="ja-JP"/>
            </w:rPr>
          </w:pPr>
          <w:r>
            <w:rPr>
              <w:noProof/>
            </w:rPr>
            <w:t>A2: Qualified immunity reduces accountability.</w:t>
          </w:r>
          <w:r>
            <w:rPr>
              <w:noProof/>
            </w:rPr>
            <w:tab/>
          </w:r>
          <w:r>
            <w:rPr>
              <w:noProof/>
            </w:rPr>
            <w:fldChar w:fldCharType="begin"/>
          </w:r>
          <w:r>
            <w:rPr>
              <w:noProof/>
            </w:rPr>
            <w:instrText xml:space="preserve"> PAGEREF _Toc332978430 \h </w:instrText>
          </w:r>
          <w:r>
            <w:rPr>
              <w:noProof/>
            </w:rPr>
          </w:r>
          <w:r>
            <w:rPr>
              <w:noProof/>
            </w:rPr>
            <w:fldChar w:fldCharType="separate"/>
          </w:r>
          <w:r>
            <w:rPr>
              <w:noProof/>
            </w:rPr>
            <w:t>40</w:t>
          </w:r>
          <w:r>
            <w:rPr>
              <w:noProof/>
            </w:rPr>
            <w:fldChar w:fldCharType="end"/>
          </w:r>
        </w:p>
        <w:p w14:paraId="64657A7D" w14:textId="77777777" w:rsidR="0004628B" w:rsidRDefault="0004628B">
          <w:pPr>
            <w:pStyle w:val="TOC3"/>
            <w:tabs>
              <w:tab w:val="right" w:pos="8630"/>
            </w:tabs>
            <w:rPr>
              <w:smallCaps w:val="0"/>
              <w:noProof/>
              <w:sz w:val="24"/>
              <w:szCs w:val="24"/>
              <w:lang w:eastAsia="ja-JP"/>
            </w:rPr>
          </w:pPr>
          <w:r>
            <w:rPr>
              <w:noProof/>
            </w:rPr>
            <w:t>Remove Absolute immunity.</w:t>
          </w:r>
          <w:r>
            <w:rPr>
              <w:noProof/>
            </w:rPr>
            <w:tab/>
          </w:r>
          <w:r>
            <w:rPr>
              <w:noProof/>
            </w:rPr>
            <w:fldChar w:fldCharType="begin"/>
          </w:r>
          <w:r>
            <w:rPr>
              <w:noProof/>
            </w:rPr>
            <w:instrText xml:space="preserve"> PAGEREF _Toc332978431 \h </w:instrText>
          </w:r>
          <w:r>
            <w:rPr>
              <w:noProof/>
            </w:rPr>
          </w:r>
          <w:r>
            <w:rPr>
              <w:noProof/>
            </w:rPr>
            <w:fldChar w:fldCharType="separate"/>
          </w:r>
          <w:r>
            <w:rPr>
              <w:noProof/>
            </w:rPr>
            <w:t>40</w:t>
          </w:r>
          <w:r>
            <w:rPr>
              <w:noProof/>
            </w:rPr>
            <w:fldChar w:fldCharType="end"/>
          </w:r>
        </w:p>
        <w:p w14:paraId="2418EEE5" w14:textId="77777777" w:rsidR="0004628B" w:rsidRDefault="0004628B">
          <w:pPr>
            <w:pStyle w:val="TOC3"/>
            <w:tabs>
              <w:tab w:val="right" w:pos="8630"/>
            </w:tabs>
            <w:rPr>
              <w:smallCaps w:val="0"/>
              <w:noProof/>
              <w:sz w:val="24"/>
              <w:szCs w:val="24"/>
              <w:lang w:eastAsia="ja-JP"/>
            </w:rPr>
          </w:pPr>
          <w:r>
            <w:rPr>
              <w:noProof/>
            </w:rPr>
            <w:t>Adding Attorney’s solves better</w:t>
          </w:r>
          <w:r>
            <w:rPr>
              <w:noProof/>
            </w:rPr>
            <w:tab/>
          </w:r>
          <w:r>
            <w:rPr>
              <w:noProof/>
            </w:rPr>
            <w:fldChar w:fldCharType="begin"/>
          </w:r>
          <w:r>
            <w:rPr>
              <w:noProof/>
            </w:rPr>
            <w:instrText xml:space="preserve"> PAGEREF _Toc332978432 \h </w:instrText>
          </w:r>
          <w:r>
            <w:rPr>
              <w:noProof/>
            </w:rPr>
          </w:r>
          <w:r>
            <w:rPr>
              <w:noProof/>
            </w:rPr>
            <w:fldChar w:fldCharType="separate"/>
          </w:r>
          <w:r>
            <w:rPr>
              <w:noProof/>
            </w:rPr>
            <w:t>40</w:t>
          </w:r>
          <w:r>
            <w:rPr>
              <w:noProof/>
            </w:rPr>
            <w:fldChar w:fldCharType="end"/>
          </w:r>
        </w:p>
        <w:p w14:paraId="024D2DFF" w14:textId="77777777" w:rsidR="008522EA" w:rsidRDefault="008522EA">
          <w:r>
            <w:rPr>
              <w:b/>
              <w:bCs/>
              <w:noProof/>
            </w:rPr>
            <w:fldChar w:fldCharType="end"/>
          </w:r>
        </w:p>
      </w:sdtContent>
    </w:sdt>
    <w:p w14:paraId="65EA3F11" w14:textId="77777777" w:rsidR="008522EA" w:rsidRDefault="008522EA">
      <w:r>
        <w:br w:type="page"/>
      </w:r>
    </w:p>
    <w:p w14:paraId="66825F30" w14:textId="77777777" w:rsidR="008522EA" w:rsidRPr="008522EA" w:rsidRDefault="008522EA" w:rsidP="008522EA">
      <w:pPr>
        <w:pStyle w:val="Heading1"/>
        <w:rPr>
          <w:rFonts w:ascii="Times New Roman" w:hAnsi="Times New Roman" w:cs="Times New Roman"/>
        </w:rPr>
      </w:pPr>
      <w:bookmarkStart w:id="1" w:name="_Toc332978392"/>
      <w:r w:rsidRPr="008522EA">
        <w:rPr>
          <w:rFonts w:ascii="Times New Roman" w:hAnsi="Times New Roman" w:cs="Times New Roman"/>
        </w:rPr>
        <w:lastRenderedPageBreak/>
        <w:t>Topic Analysis</w:t>
      </w:r>
      <w:bookmarkEnd w:id="1"/>
    </w:p>
    <w:p w14:paraId="328A9BD7" w14:textId="77777777" w:rsidR="008522EA" w:rsidRDefault="008522EA">
      <w:pPr>
        <w:rPr>
          <w:color w:val="C00000"/>
          <w:sz w:val="40"/>
          <w:u w:val="single"/>
        </w:rPr>
      </w:pPr>
    </w:p>
    <w:p w14:paraId="0A89540F" w14:textId="185C6B79" w:rsidR="008522EA" w:rsidRDefault="005B6F9A" w:rsidP="008522EA">
      <w:r>
        <w:t xml:space="preserve">With the recent murders of </w:t>
      </w:r>
      <w:proofErr w:type="spellStart"/>
      <w:r>
        <w:t>Philando</w:t>
      </w:r>
      <w:proofErr w:type="spellEnd"/>
      <w:r>
        <w:t xml:space="preserve"> C</w:t>
      </w:r>
      <w:r w:rsidRPr="005B6F9A">
        <w:t>astile</w:t>
      </w:r>
      <w:r>
        <w:t>, Alton S</w:t>
      </w:r>
      <w:r w:rsidRPr="005B6F9A">
        <w:t>terling</w:t>
      </w:r>
      <w:r>
        <w:t xml:space="preserve">, and 5 officers in Dallas, Texas, the topic about police and their strategies in keeping order could not be more relevant. </w:t>
      </w:r>
      <w:r w:rsidR="008522EA">
        <w:t xml:space="preserve">This topic is asking </w:t>
      </w:r>
      <w:r>
        <w:t>debaters</w:t>
      </w:r>
      <w:r w:rsidR="008522EA">
        <w:t xml:space="preserve"> to consider a few key issues. First, are their institutional practices in Law enforcement that justify acts of violence? Second, how should policy makers best address the growing attention of police brutality? And third, what roles does law enforcement play in communities?</w:t>
      </w:r>
      <w:r w:rsidR="00B57874">
        <w:t xml:space="preserve"> This topic, unsurprisingly, has a large amount of literature behind it. But what is unique to this topic, is it is a clash of legal history and present activist agendas. </w:t>
      </w:r>
      <w:r w:rsidR="006C501D">
        <w:t xml:space="preserve">The debater can do one of two things, which is either outlined below or written out, </w:t>
      </w:r>
      <w:proofErr w:type="gramStart"/>
      <w:r w:rsidR="006C501D">
        <w:t>either  one</w:t>
      </w:r>
      <w:proofErr w:type="gramEnd"/>
      <w:r w:rsidR="006C501D">
        <w:t xml:space="preserve">, they role play as a policy maker to generate possible solvency to the issue or to take a more generalized approach of talking about what is happening and how the topic either discourages it or encourages it. </w:t>
      </w:r>
    </w:p>
    <w:p w14:paraId="516A8BD4" w14:textId="77777777" w:rsidR="008522EA" w:rsidRDefault="008522EA" w:rsidP="008522EA"/>
    <w:p w14:paraId="7F832FAF" w14:textId="77777777" w:rsidR="005B6F9A" w:rsidRDefault="005B6F9A" w:rsidP="005B6F9A">
      <w:pPr>
        <w:rPr>
          <w:rFonts w:eastAsia="Times New Roman"/>
        </w:rPr>
      </w:pPr>
      <w:r>
        <w:t>From legal standpoint, qualified immunity is understood to be “</w:t>
      </w:r>
      <w:r>
        <w:rPr>
          <w:rFonts w:eastAsia="Times New Roman"/>
        </w:rPr>
        <w:t xml:space="preserve">Qualified immunity immunizes an officer from liability and suit unless the officer’s conduct violated clearly </w:t>
      </w:r>
    </w:p>
    <w:p w14:paraId="66C94D73" w14:textId="77777777" w:rsidR="00D82171" w:rsidRDefault="005B6F9A" w:rsidP="005B6F9A">
      <w:pPr>
        <w:rPr>
          <w:rFonts w:eastAsia="Times New Roman"/>
        </w:rPr>
      </w:pPr>
      <w:r>
        <w:rPr>
          <w:rFonts w:eastAsia="Times New Roman"/>
        </w:rPr>
        <w:t>established law of which an objectively reasonable officer would have known. [An] officer’s qualified immunity defense when the officer can show that an objectively reasonable officer would have relied on the lawyer’s advice to conclude that her intended conduct would not violate clearly established constitutional law” (</w:t>
      </w:r>
      <w:r w:rsidRPr="005B6F9A">
        <w:rPr>
          <w:rFonts w:eastAsia="Times New Roman"/>
        </w:rPr>
        <w:t>Dawson, 2016, p.2)</w:t>
      </w:r>
      <w:r>
        <w:rPr>
          <w:rFonts w:eastAsia="Times New Roman"/>
        </w:rPr>
        <w:t xml:space="preserve">. Qualified immunity therefore allows for police officers to not be held liable for actions that they take while on duty. Though there is some gray area for some scholars about off-duty officers, many agree that police officers who qualify for this immunity ought to be on-duty. </w:t>
      </w:r>
    </w:p>
    <w:p w14:paraId="53AD1ECD" w14:textId="77777777" w:rsidR="00D82171" w:rsidRDefault="00D82171" w:rsidP="005B6F9A">
      <w:pPr>
        <w:rPr>
          <w:rFonts w:eastAsia="Times New Roman"/>
        </w:rPr>
      </w:pPr>
    </w:p>
    <w:p w14:paraId="2B291AB6" w14:textId="62F27BC7" w:rsidR="00DC1A9F" w:rsidRDefault="005B6F9A" w:rsidP="005B6F9A">
      <w:pPr>
        <w:rPr>
          <w:rFonts w:eastAsia="Times New Roman"/>
        </w:rPr>
      </w:pPr>
      <w:r>
        <w:rPr>
          <w:rFonts w:eastAsia="Times New Roman"/>
        </w:rPr>
        <w:t>However, what debaters should be more aware about the idea of qualified immunity is not the idea it</w:t>
      </w:r>
      <w:r w:rsidR="00D82171">
        <w:rPr>
          <w:rFonts w:eastAsia="Times New Roman"/>
        </w:rPr>
        <w:t xml:space="preserve"> prevents officers from being held accountable for their actions</w:t>
      </w:r>
      <w:r>
        <w:rPr>
          <w:rFonts w:eastAsia="Times New Roman"/>
        </w:rPr>
        <w:t>, but rather the language of “</w:t>
      </w:r>
      <w:r w:rsidR="00D82171">
        <w:rPr>
          <w:rFonts w:eastAsia="Times New Roman"/>
        </w:rPr>
        <w:t xml:space="preserve">reasonableness.” The idea of reasonableness is extremely vague and is difficult to pin down the exact bright line of what is considered reasonable and unreasonable. In addition, “reasonableness” does not account for racist practices within either a police department or in an individual officer. If a debater can hone in on what it means to be reasonable and unreasonable, I think it will provide a more nuanced debate on how do certain practices become institutionalized. </w:t>
      </w:r>
    </w:p>
    <w:p w14:paraId="54A4D7C4" w14:textId="77777777" w:rsidR="00B57874" w:rsidRDefault="00B57874" w:rsidP="005B6F9A">
      <w:pPr>
        <w:rPr>
          <w:rFonts w:eastAsia="Times New Roman"/>
        </w:rPr>
      </w:pPr>
    </w:p>
    <w:p w14:paraId="0B835BF6" w14:textId="4E6F0943" w:rsidR="00DC1A9F" w:rsidRDefault="00DC1A9F" w:rsidP="005B6F9A">
      <w:pPr>
        <w:rPr>
          <w:rFonts w:eastAsia="Times New Roman"/>
        </w:rPr>
      </w:pPr>
      <w:r>
        <w:rPr>
          <w:rFonts w:eastAsia="Times New Roman"/>
        </w:rPr>
        <w:t xml:space="preserve">The last thing that debaters should consider when thinking through the resolution is what does it mean to limit? For the affirmative the word limit could allow the affirmative to find instances in which qualified immunity causes harm and would remove the immunity for those cases. </w:t>
      </w:r>
      <w:r w:rsidR="0071702F">
        <w:rPr>
          <w:rFonts w:eastAsia="Times New Roman"/>
        </w:rPr>
        <w:t xml:space="preserve">“Limits” in the resolution allows the affirmative to parametrize the affirmative. While debating on the negative, debaters should be aware of the possibility for the affirmative to be very specific to one issue. Debaters should develop answers to and possible contentions to specific away qualified immunity can be used.  </w:t>
      </w:r>
      <w:r>
        <w:rPr>
          <w:rFonts w:eastAsia="Times New Roman"/>
        </w:rPr>
        <w:t xml:space="preserve">  </w:t>
      </w:r>
    </w:p>
    <w:p w14:paraId="496B979A" w14:textId="77777777" w:rsidR="00DC1A9F" w:rsidRDefault="00DC1A9F" w:rsidP="005B6F9A">
      <w:pPr>
        <w:rPr>
          <w:rFonts w:eastAsia="Times New Roman"/>
        </w:rPr>
      </w:pPr>
    </w:p>
    <w:p w14:paraId="6897A07B" w14:textId="3BAED89B" w:rsidR="00D82171" w:rsidRDefault="00D82171" w:rsidP="005B6F9A">
      <w:pPr>
        <w:rPr>
          <w:rFonts w:eastAsia="Times New Roman"/>
        </w:rPr>
      </w:pPr>
      <w:r>
        <w:rPr>
          <w:rFonts w:eastAsia="Times New Roman"/>
        </w:rPr>
        <w:t xml:space="preserve">For the affirmative side, there are several strategies that one could </w:t>
      </w:r>
      <w:r w:rsidR="00FC080C">
        <w:rPr>
          <w:rFonts w:eastAsia="Times New Roman"/>
        </w:rPr>
        <w:t xml:space="preserve">take.  For this file, the affirmative takes a more traditional approach of human dignity, justice and ending discrimination. There has been a lot of research on the link between the idea of </w:t>
      </w:r>
      <w:r w:rsidR="00FC080C">
        <w:rPr>
          <w:rFonts w:eastAsia="Times New Roman"/>
        </w:rPr>
        <w:lastRenderedPageBreak/>
        <w:t>“reasonable nature” and racial practices, but for the affirmative it is imperative that the debater to delve more deep in the exact links between how “reasonableness,” effects communities at larg</w:t>
      </w:r>
      <w:r w:rsidR="00B530C8">
        <w:rPr>
          <w:rFonts w:eastAsia="Times New Roman"/>
        </w:rPr>
        <w:t>e.</w:t>
      </w:r>
      <w:r w:rsidR="001E1983">
        <w:rPr>
          <w:rFonts w:eastAsia="Times New Roman"/>
        </w:rPr>
        <w:t xml:space="preserve"> But something to possibly considered for the affirmative, is not only the issue of police violence, but also how qualified immunity might allow for police officers to ignore certain crimes and or not investigate crimes. </w:t>
      </w:r>
      <w:r w:rsidR="00B530C8">
        <w:rPr>
          <w:rFonts w:eastAsia="Times New Roman"/>
        </w:rPr>
        <w:t xml:space="preserve"> However, the negative has </w:t>
      </w:r>
      <w:r w:rsidR="00CC01C5">
        <w:rPr>
          <w:rFonts w:eastAsia="Times New Roman"/>
        </w:rPr>
        <w:t>a couple of different ways to approach the negative.</w:t>
      </w:r>
      <w:r w:rsidR="00B530C8">
        <w:rPr>
          <w:rFonts w:eastAsia="Times New Roman"/>
        </w:rPr>
        <w:t xml:space="preserve"> </w:t>
      </w:r>
      <w:r w:rsidR="00CC01C5">
        <w:rPr>
          <w:rFonts w:eastAsia="Times New Roman"/>
        </w:rPr>
        <w:t xml:space="preserve">Either the negative could either argue that qualified immunity helps police do their job more effectively or they can argue that police should be gotten rid of entirely. If you choose latter strategy the negative should be aware of the possible affirmative argues the negative is not clashing with the negative. However, it could present an interesting conversation is the necessary function of policing. </w:t>
      </w:r>
      <w:r w:rsidR="00B530C8">
        <w:rPr>
          <w:rFonts w:eastAsia="Times New Roman"/>
        </w:rPr>
        <w:t>When debating this topic, the ne</w:t>
      </w:r>
      <w:r w:rsidR="00CC01C5">
        <w:rPr>
          <w:rFonts w:eastAsia="Times New Roman"/>
        </w:rPr>
        <w:t>gative should</w:t>
      </w:r>
      <w:r w:rsidR="00B530C8">
        <w:rPr>
          <w:rFonts w:eastAsia="Times New Roman"/>
        </w:rPr>
        <w:t xml:space="preserve"> to be aware of how they structure their cases so it is not merely defensive. The negative approach in this file is to advocate that qualified immunities allow for better policing and de-escalation of violence. </w:t>
      </w:r>
    </w:p>
    <w:p w14:paraId="6A52ACD5" w14:textId="77777777" w:rsidR="00B530C8" w:rsidRDefault="00B530C8" w:rsidP="005B6F9A">
      <w:pPr>
        <w:rPr>
          <w:rFonts w:eastAsia="Times New Roman"/>
          <w:b/>
          <w:u w:val="single"/>
        </w:rPr>
      </w:pPr>
    </w:p>
    <w:p w14:paraId="7D584F81" w14:textId="58A6893C" w:rsidR="00B530C8" w:rsidRDefault="00B530C8" w:rsidP="005B6F9A">
      <w:pPr>
        <w:rPr>
          <w:rFonts w:eastAsia="Times New Roman"/>
        </w:rPr>
      </w:pPr>
      <w:r>
        <w:rPr>
          <w:rFonts w:eastAsia="Times New Roman"/>
        </w:rPr>
        <w:t>There are a few set</w:t>
      </w:r>
      <w:r w:rsidR="00EE0BEC">
        <w:rPr>
          <w:rFonts w:eastAsia="Times New Roman"/>
        </w:rPr>
        <w:t xml:space="preserve">s of value and value criterion pairs that debaters can go for. But for more nuanced debates, debaters should try and stay away from the generic value and value criterions. Since this topic is more ground in real life events, the value and value criterion could be chances to be more specific. </w:t>
      </w:r>
      <w:r w:rsidR="00955AE3">
        <w:rPr>
          <w:rFonts w:eastAsia="Times New Roman"/>
        </w:rPr>
        <w:t xml:space="preserve">But the biggest question that the value and criterion on both sides of the debates need to be answering is how do we ensure public safety? Though some debates will come down to what is the most just thing to do, each debate will </w:t>
      </w:r>
      <w:r w:rsidR="006C501D">
        <w:rPr>
          <w:rFonts w:eastAsia="Times New Roman"/>
        </w:rPr>
        <w:t>use</w:t>
      </w:r>
      <w:r w:rsidR="00955AE3">
        <w:rPr>
          <w:rFonts w:eastAsia="Times New Roman"/>
        </w:rPr>
        <w:t xml:space="preserve"> the values to answer that fundamental question. </w:t>
      </w:r>
    </w:p>
    <w:p w14:paraId="07EB9539" w14:textId="77777777" w:rsidR="006C501D" w:rsidRDefault="006C501D" w:rsidP="005B6F9A">
      <w:pPr>
        <w:rPr>
          <w:rFonts w:eastAsia="Times New Roman"/>
        </w:rPr>
      </w:pPr>
    </w:p>
    <w:p w14:paraId="73C857B0" w14:textId="59A8471E" w:rsidR="006C501D" w:rsidRDefault="006C501D" w:rsidP="005B6F9A">
      <w:pPr>
        <w:rPr>
          <w:rFonts w:eastAsia="Times New Roman"/>
        </w:rPr>
      </w:pPr>
      <w:r>
        <w:rPr>
          <w:rFonts w:eastAsia="Times New Roman"/>
        </w:rPr>
        <w:t xml:space="preserve">The biggest barrier for both sides of the debate will be the polarizing nature of the topic. Since police brutality is a large and highly discuss issue it makes it difficult for debaters to generate offense without others putting their own opinions into the mix. Debaters ought to be aware of both sides of the debate of police brutality and possible generate ideas on how to navigate them. For many debaters it maybe more accessible to not say that policing is always already bad, but rather to say that there could be some changes to address some cops. This type of language at least doesn’t turn away judges who are on either side of the spectrum, and at least gives both sides of the debate to be heard. </w:t>
      </w:r>
    </w:p>
    <w:p w14:paraId="1B048831" w14:textId="77777777" w:rsidR="00DD7B11" w:rsidRDefault="00DD7B11" w:rsidP="005B6F9A">
      <w:pPr>
        <w:rPr>
          <w:rFonts w:eastAsia="Times New Roman"/>
        </w:rPr>
      </w:pPr>
    </w:p>
    <w:p w14:paraId="281DAA57" w14:textId="77777777" w:rsidR="00955AE3" w:rsidRDefault="00955AE3" w:rsidP="005B6F9A">
      <w:pPr>
        <w:rPr>
          <w:rFonts w:eastAsia="Times New Roman"/>
        </w:rPr>
      </w:pPr>
    </w:p>
    <w:p w14:paraId="46CB49AE" w14:textId="77777777" w:rsidR="00955AE3" w:rsidRPr="00955AE3" w:rsidRDefault="00955AE3">
      <w:pPr>
        <w:rPr>
          <w:rFonts w:eastAsiaTheme="majorEastAsia"/>
          <w:color w:val="C00000"/>
          <w:sz w:val="40"/>
          <w:szCs w:val="32"/>
        </w:rPr>
      </w:pPr>
    </w:p>
    <w:p w14:paraId="4D31F70A" w14:textId="77777777" w:rsidR="008522EA" w:rsidRDefault="008522EA">
      <w:pPr>
        <w:rPr>
          <w:rFonts w:eastAsiaTheme="majorEastAsia"/>
          <w:color w:val="C00000"/>
          <w:sz w:val="40"/>
          <w:szCs w:val="32"/>
          <w:u w:val="single"/>
        </w:rPr>
      </w:pPr>
      <w:r>
        <w:rPr>
          <w:color w:val="C00000"/>
          <w:sz w:val="40"/>
          <w:u w:val="single"/>
        </w:rPr>
        <w:br w:type="page"/>
      </w:r>
    </w:p>
    <w:p w14:paraId="10DF09C3" w14:textId="77777777" w:rsidR="008522EA" w:rsidRDefault="008522EA" w:rsidP="008522EA">
      <w:pPr>
        <w:pStyle w:val="Heading1"/>
        <w:rPr>
          <w:rFonts w:ascii="Times New Roman" w:hAnsi="Times New Roman" w:cs="Times New Roman"/>
        </w:rPr>
      </w:pPr>
      <w:bookmarkStart w:id="2" w:name="_Toc332978393"/>
      <w:r w:rsidRPr="008522EA">
        <w:rPr>
          <w:rFonts w:ascii="Times New Roman" w:hAnsi="Times New Roman" w:cs="Times New Roman"/>
        </w:rPr>
        <w:lastRenderedPageBreak/>
        <w:t>Additional Readings</w:t>
      </w:r>
      <w:bookmarkEnd w:id="2"/>
    </w:p>
    <w:p w14:paraId="369723FE" w14:textId="77777777" w:rsidR="00034DE9" w:rsidRDefault="00034DE9" w:rsidP="00034DE9"/>
    <w:p w14:paraId="5F4C9A71" w14:textId="5A3D4B96" w:rsidR="00034DE9" w:rsidRDefault="00034DE9" w:rsidP="00034DE9">
      <w:r w:rsidRPr="00034DE9">
        <w:t xml:space="preserve">Dawson, Edward c. (2016) "QUALIFIED IMMUNITY FOR OFFICERS’ REASONABLE RELIANCE ON LAWYERS’ ADVICE" Vol. 110, No. 3. </w:t>
      </w:r>
      <w:r w:rsidR="0071676F" w:rsidRPr="00034DE9">
        <w:t>Retrieved</w:t>
      </w:r>
      <w:r w:rsidRPr="00034DE9">
        <w:t xml:space="preserve"> from </w:t>
      </w:r>
      <w:hyperlink r:id="rId8" w:history="1">
        <w:r w:rsidRPr="00403805">
          <w:rPr>
            <w:rStyle w:val="Hyperlink"/>
          </w:rPr>
          <w:t>http://scholarlycommons.law.northwestern.edu/cgi/viewcontent.cgi?article=1236&amp;context=nulr</w:t>
        </w:r>
      </w:hyperlink>
    </w:p>
    <w:p w14:paraId="6BFE39A0" w14:textId="77777777" w:rsidR="00034DE9" w:rsidRDefault="00034DE9" w:rsidP="00034DE9"/>
    <w:p w14:paraId="1CABEEC5" w14:textId="35630E3E" w:rsidR="00034DE9" w:rsidRDefault="00034DE9" w:rsidP="00034DE9">
      <w:proofErr w:type="spellStart"/>
      <w:r w:rsidRPr="00034DE9">
        <w:t>Rudovsky</w:t>
      </w:r>
      <w:proofErr w:type="spellEnd"/>
      <w:r w:rsidRPr="00034DE9">
        <w:t>, David. (1989) "The Qualified Immunity Doctrine in the Supreme Court: Judicial Activism and the Restriction of Constitutional Rights" Penn Law: Legal Scholarship Repository. Universi</w:t>
      </w:r>
      <w:r w:rsidR="00B57874">
        <w:t xml:space="preserve">ty of Pennsylvania Law School. </w:t>
      </w:r>
      <w:r w:rsidR="0071676F">
        <w:t>Retrieved</w:t>
      </w:r>
      <w:r w:rsidR="00B57874">
        <w:t xml:space="preserve"> from </w:t>
      </w:r>
      <w:r w:rsidRPr="00034DE9">
        <w:t>scholarship.law.upenn.edu/cgi/viewcontent.cgi</w:t>
      </w:r>
      <w:proofErr w:type="gramStart"/>
      <w:r w:rsidRPr="00034DE9">
        <w:t>?article</w:t>
      </w:r>
      <w:proofErr w:type="gramEnd"/>
      <w:r w:rsidRPr="00034DE9">
        <w:t>=2508&amp;context=faculty_scholarship</w:t>
      </w:r>
      <w:r w:rsidR="00367D32">
        <w:t xml:space="preserve"> </w:t>
      </w:r>
    </w:p>
    <w:p w14:paraId="689561C4" w14:textId="77777777" w:rsidR="0071676F" w:rsidRDefault="0071676F" w:rsidP="00034DE9"/>
    <w:p w14:paraId="45D484CE" w14:textId="319325CA" w:rsidR="0071676F" w:rsidRDefault="0071676F" w:rsidP="00034DE9">
      <w:r w:rsidRPr="0071676F">
        <w:t xml:space="preserve">Schott, Richard G., (2012) "Qualified Immunity. How It Protects Law Enforcement Officers." FBI Law Enforcement Bulletin. Retrieved from </w:t>
      </w:r>
      <w:hyperlink r:id="rId9" w:history="1">
        <w:r w:rsidRPr="00403805">
          <w:rPr>
            <w:rStyle w:val="Hyperlink"/>
          </w:rPr>
          <w:t>https://leb.fbi.gov/2012/september/qualified-immunity-how-it-protects-law-enforcement-officers</w:t>
        </w:r>
      </w:hyperlink>
    </w:p>
    <w:p w14:paraId="06ECD660" w14:textId="77777777" w:rsidR="0071676F" w:rsidRDefault="0071676F" w:rsidP="00034DE9"/>
    <w:p w14:paraId="598EE27D" w14:textId="0F0E7442" w:rsidR="0071676F" w:rsidRDefault="0071676F" w:rsidP="00034DE9">
      <w:proofErr w:type="spellStart"/>
      <w:r w:rsidRPr="0071676F">
        <w:t>Senkel</w:t>
      </w:r>
      <w:proofErr w:type="spellEnd"/>
      <w:r w:rsidRPr="0071676F">
        <w:t>, Tara L., (1999) "Civilians Often Need Protection From the Police: Let's Handcuff Police Brutality" New York Law School Journal of Human Rights New York Law School Journal of Human Rights. Retrieved from</w:t>
      </w:r>
      <w:r>
        <w:t xml:space="preserve"> </w:t>
      </w:r>
      <w:hyperlink r:id="rId10" w:history="1">
        <w:r w:rsidRPr="00403805">
          <w:rPr>
            <w:rStyle w:val="Hyperlink"/>
          </w:rPr>
          <w:t>https://litigation-essentials.lexisnexis.com/webcd/app?action=DocumentDisplay&amp;crawlid=1&amp;doctype=cite&amp;docid=15+N.Y.L.+Sch.+J.+Hum.+Rts.+385&amp;srctype=smi&amp;srcid=3B15&amp;key=20b63ac884652d9cd0061785aebedbfb</w:t>
        </w:r>
      </w:hyperlink>
    </w:p>
    <w:p w14:paraId="7C899161" w14:textId="77777777" w:rsidR="0071676F" w:rsidRDefault="0071676F" w:rsidP="00034DE9"/>
    <w:p w14:paraId="388EC485" w14:textId="590CCB2E" w:rsidR="0071676F" w:rsidRDefault="00367D32" w:rsidP="00034DE9">
      <w:proofErr w:type="spellStart"/>
      <w:r w:rsidRPr="00367D32">
        <w:t>Diedrich</w:t>
      </w:r>
      <w:proofErr w:type="spellEnd"/>
      <w:r w:rsidRPr="00367D32">
        <w:t xml:space="preserve">, Dawn. (2008) "Rigid Order of Battle": A Police Training Perspective on the Qualified Immunity Analysis" </w:t>
      </w:r>
      <w:proofErr w:type="spellStart"/>
      <w:r w:rsidRPr="00367D32">
        <w:t>Retrived</w:t>
      </w:r>
      <w:proofErr w:type="spellEnd"/>
      <w:r w:rsidRPr="00367D32">
        <w:t xml:space="preserve"> from: </w:t>
      </w:r>
      <w:hyperlink r:id="rId11" w:history="1">
        <w:r w:rsidRPr="00403805">
          <w:rPr>
            <w:rStyle w:val="Hyperlink"/>
          </w:rPr>
          <w:t>http://www.policechiefmagazine.org/magazine/index.cfm?fuseaction=display_arch&amp;article_id=1551&amp;issue_id=72008</w:t>
        </w:r>
      </w:hyperlink>
    </w:p>
    <w:p w14:paraId="34263CFC" w14:textId="77777777" w:rsidR="00367D32" w:rsidRDefault="00367D32" w:rsidP="00034DE9"/>
    <w:p w14:paraId="1BBFE63A" w14:textId="2ECB7B72" w:rsidR="00A47F48" w:rsidRDefault="00367D32" w:rsidP="00A47F48">
      <w:r w:rsidRPr="00367D32">
        <w:t xml:space="preserve">Harper, Laura S., "Battered Women Suing Police for Failure to Intervene: Viable Legal Avenues After </w:t>
      </w:r>
      <w:proofErr w:type="spellStart"/>
      <w:r w:rsidRPr="00367D32">
        <w:t>Deshaney</w:t>
      </w:r>
      <w:proofErr w:type="spellEnd"/>
      <w:r w:rsidRPr="00367D32">
        <w:t xml:space="preserve"> v. </w:t>
      </w:r>
      <w:proofErr w:type="spellStart"/>
      <w:r w:rsidRPr="00367D32">
        <w:t>Winnibago</w:t>
      </w:r>
      <w:proofErr w:type="spellEnd"/>
      <w:r w:rsidRPr="00367D32">
        <w:t xml:space="preserve"> County Department of Social Services" Cornell Law Review.  </w:t>
      </w:r>
      <w:r>
        <w:t xml:space="preserve">25. 6 </w:t>
      </w:r>
      <w:proofErr w:type="spellStart"/>
      <w:r>
        <w:t>Retrived</w:t>
      </w:r>
      <w:proofErr w:type="spellEnd"/>
      <w:r>
        <w:t xml:space="preserve"> from: </w:t>
      </w:r>
      <w:r w:rsidRPr="00367D32">
        <w:t>scholarship.law.cornell.edu/cgi/viewcontent.cgi</w:t>
      </w:r>
      <w:proofErr w:type="gramStart"/>
      <w:r w:rsidRPr="00367D32">
        <w:t>?article</w:t>
      </w:r>
      <w:proofErr w:type="gramEnd"/>
      <w:r w:rsidRPr="00367D32">
        <w:t>=3473&amp;context=clr</w:t>
      </w:r>
    </w:p>
    <w:p w14:paraId="4F4BA0F3" w14:textId="77777777" w:rsidR="00A47F48" w:rsidRDefault="00A47F48" w:rsidP="00A47F48"/>
    <w:p w14:paraId="236A70A2" w14:textId="0DCB454D" w:rsidR="00A47F48" w:rsidRPr="00A47F48" w:rsidRDefault="00A47F48" w:rsidP="00A47F48">
      <w:proofErr w:type="spellStart"/>
      <w:r>
        <w:t>Wurman</w:t>
      </w:r>
      <w:proofErr w:type="spellEnd"/>
      <w:r>
        <w:t xml:space="preserve">, </w:t>
      </w:r>
      <w:proofErr w:type="spellStart"/>
      <w:r>
        <w:t>Ilan</w:t>
      </w:r>
      <w:proofErr w:type="spellEnd"/>
      <w:r>
        <w:t xml:space="preserve">., (2013-2014) “Qualified Immunity and Statutory Interpretation,” Seattle U. L. Retrieved from: </w:t>
      </w:r>
      <w:hyperlink r:id="rId12" w:history="1">
        <w:r w:rsidR="007C7DC9" w:rsidRPr="00403805">
          <w:rPr>
            <w:rStyle w:val="Hyperlink"/>
          </w:rPr>
          <w:t>http://digitalcommons.law.seattleu.edu/cgi/viewcontent.cgi?article=2227&amp;context=sulr</w:t>
        </w:r>
      </w:hyperlink>
      <w:r w:rsidR="007C7DC9">
        <w:t xml:space="preserve"> </w:t>
      </w:r>
    </w:p>
    <w:p w14:paraId="2BEFEFB3" w14:textId="77777777" w:rsidR="00A47F48" w:rsidRDefault="00A47F48" w:rsidP="00A47F48">
      <w:pPr>
        <w:rPr>
          <w:rFonts w:ascii="Helvetica Neue" w:eastAsia="Times New Roman" w:hAnsi="Helvetica Neue"/>
          <w:i/>
          <w:iCs/>
          <w:color w:val="1C2D3D"/>
          <w:sz w:val="20"/>
          <w:szCs w:val="20"/>
        </w:rPr>
      </w:pPr>
    </w:p>
    <w:p w14:paraId="5ADB9800" w14:textId="68D27646" w:rsidR="00367D32" w:rsidRPr="00034DE9" w:rsidRDefault="007C7DC9" w:rsidP="00034DE9">
      <w:r w:rsidRPr="007C7DC9">
        <w:t xml:space="preserve">Sheng, Philip., (2011-2012) "Objectivity Reasonable Criticism of the Doctrine of Qualified Immunity in Excessive Force Cases Brought under 42 U.S.C. </w:t>
      </w:r>
      <w:proofErr w:type="spellStart"/>
      <w:r w:rsidRPr="007C7DC9">
        <w:t>Sec."BYU</w:t>
      </w:r>
      <w:proofErr w:type="spellEnd"/>
      <w:r w:rsidRPr="007C7DC9">
        <w:t xml:space="preserve"> J. Pub. L. 99. </w:t>
      </w:r>
      <w:proofErr w:type="spellStart"/>
      <w:r w:rsidRPr="007C7DC9">
        <w:t>Retrived</w:t>
      </w:r>
      <w:proofErr w:type="spellEnd"/>
      <w:r w:rsidRPr="007C7DC9">
        <w:t xml:space="preserve"> from: </w:t>
      </w:r>
      <w:hyperlink r:id="rId13" w:history="1">
        <w:r w:rsidRPr="00403805">
          <w:rPr>
            <w:rStyle w:val="Hyperlink"/>
          </w:rPr>
          <w:t>http://digitalcommons.law.byu.edu/cgi/viewcontent.cgi?article=1459&amp;context=jpl</w:t>
        </w:r>
      </w:hyperlink>
      <w:r>
        <w:t xml:space="preserve"> </w:t>
      </w:r>
    </w:p>
    <w:p w14:paraId="1CF4587B" w14:textId="77777777" w:rsidR="00DB6B3F" w:rsidRDefault="00DB6B3F">
      <w:pPr>
        <w:rPr>
          <w:rFonts w:eastAsiaTheme="majorEastAsia"/>
          <w:color w:val="C00000"/>
          <w:sz w:val="40"/>
          <w:szCs w:val="32"/>
          <w:u w:val="single"/>
        </w:rPr>
      </w:pPr>
    </w:p>
    <w:p w14:paraId="2BBB8274" w14:textId="2C30A8CC" w:rsidR="006C501D" w:rsidRPr="00B2735A" w:rsidRDefault="008522EA" w:rsidP="00B2735A">
      <w:pPr>
        <w:pStyle w:val="Heading1"/>
        <w:rPr>
          <w:rFonts w:ascii="Times New Roman" w:hAnsi="Times New Roman" w:cs="Times New Roman"/>
        </w:rPr>
      </w:pPr>
      <w:bookmarkStart w:id="3" w:name="_Toc332978394"/>
      <w:r w:rsidRPr="008522EA">
        <w:rPr>
          <w:rFonts w:ascii="Times New Roman" w:hAnsi="Times New Roman" w:cs="Times New Roman"/>
        </w:rPr>
        <w:lastRenderedPageBreak/>
        <w:t>Value and Value Criterion</w:t>
      </w:r>
      <w:bookmarkEnd w:id="3"/>
      <w:r w:rsidRPr="008522EA">
        <w:rPr>
          <w:rFonts w:ascii="Times New Roman" w:hAnsi="Times New Roman" w:cs="Times New Roman"/>
        </w:rPr>
        <w:t xml:space="preserve"> </w:t>
      </w:r>
    </w:p>
    <w:p w14:paraId="538876E1" w14:textId="77777777" w:rsidR="006C501D" w:rsidRDefault="006C501D" w:rsidP="006C501D">
      <w:pPr>
        <w:rPr>
          <w:rFonts w:eastAsia="Times New Roman"/>
        </w:rPr>
      </w:pPr>
    </w:p>
    <w:p w14:paraId="35456E4E" w14:textId="77777777" w:rsidR="006C501D" w:rsidRPr="000B69E7" w:rsidRDefault="006C501D" w:rsidP="00B2735A">
      <w:pPr>
        <w:pStyle w:val="Heading2"/>
        <w:rPr>
          <w:szCs w:val="32"/>
        </w:rPr>
      </w:pPr>
      <w:bookmarkStart w:id="4" w:name="_Toc332978395"/>
      <w:r w:rsidRPr="000B69E7">
        <w:rPr>
          <w:szCs w:val="32"/>
          <w:u w:val="single"/>
        </w:rPr>
        <w:t>Values</w:t>
      </w:r>
      <w:r w:rsidRPr="000B69E7">
        <w:rPr>
          <w:szCs w:val="32"/>
        </w:rPr>
        <w:t>:</w:t>
      </w:r>
      <w:bookmarkEnd w:id="4"/>
      <w:r w:rsidRPr="000B69E7">
        <w:rPr>
          <w:szCs w:val="32"/>
        </w:rPr>
        <w:t xml:space="preserve"> </w:t>
      </w:r>
    </w:p>
    <w:p w14:paraId="22C794A6" w14:textId="77777777" w:rsidR="00246A10" w:rsidRPr="00246A10" w:rsidRDefault="00246A10" w:rsidP="006C501D">
      <w:pPr>
        <w:rPr>
          <w:rFonts w:eastAsia="Times New Roman"/>
          <w:sz w:val="32"/>
          <w:u w:val="single"/>
        </w:rPr>
      </w:pPr>
    </w:p>
    <w:p w14:paraId="43A574A3" w14:textId="112D645D" w:rsidR="006C501D" w:rsidRPr="00035AE5" w:rsidRDefault="00F91F06" w:rsidP="00035AE5">
      <w:pPr>
        <w:pStyle w:val="Heading3"/>
        <w:rPr>
          <w:color w:val="000000" w:themeColor="text1"/>
          <w:sz w:val="28"/>
        </w:rPr>
      </w:pPr>
      <w:bookmarkStart w:id="5" w:name="_Toc332978396"/>
      <w:r w:rsidRPr="00035AE5">
        <w:rPr>
          <w:color w:val="000000" w:themeColor="text1"/>
          <w:sz w:val="28"/>
        </w:rPr>
        <w:t xml:space="preserve">Retributive </w:t>
      </w:r>
      <w:r w:rsidR="00246A10" w:rsidRPr="00035AE5">
        <w:rPr>
          <w:color w:val="000000" w:themeColor="text1"/>
          <w:sz w:val="28"/>
        </w:rPr>
        <w:t>Justice:</w:t>
      </w:r>
      <w:bookmarkEnd w:id="5"/>
      <w:r w:rsidR="00246A10" w:rsidRPr="00035AE5">
        <w:rPr>
          <w:color w:val="000000" w:themeColor="text1"/>
          <w:sz w:val="28"/>
        </w:rPr>
        <w:t xml:space="preserve"> </w:t>
      </w:r>
    </w:p>
    <w:p w14:paraId="72147810" w14:textId="77777777" w:rsidR="00246A10" w:rsidRPr="007B1CF7" w:rsidRDefault="00246A10" w:rsidP="006C501D">
      <w:pPr>
        <w:rPr>
          <w:rFonts w:eastAsia="Times New Roman"/>
          <w:b/>
          <w:sz w:val="28"/>
        </w:rPr>
      </w:pPr>
    </w:p>
    <w:p w14:paraId="6133B9A5" w14:textId="3AC0542C" w:rsidR="00F91F06" w:rsidRPr="007B1CF7" w:rsidRDefault="00F91F06" w:rsidP="006C501D">
      <w:pPr>
        <w:rPr>
          <w:rFonts w:eastAsia="Times New Roman"/>
          <w:sz w:val="28"/>
        </w:rPr>
      </w:pPr>
      <w:r w:rsidRPr="007B1CF7">
        <w:rPr>
          <w:rFonts w:eastAsia="Times New Roman"/>
          <w:b/>
          <w:sz w:val="28"/>
        </w:rPr>
        <w:t>Stanford encyclopedia of philosophy '14</w:t>
      </w:r>
      <w:r w:rsidRPr="00F91F06">
        <w:rPr>
          <w:rFonts w:eastAsia="Times New Roman"/>
          <w:sz w:val="28"/>
        </w:rPr>
        <w:t xml:space="preserve"> </w:t>
      </w:r>
      <w:proofErr w:type="gramStart"/>
      <w:r w:rsidRPr="00F91F06">
        <w:rPr>
          <w:rFonts w:eastAsia="Times New Roman"/>
          <w:sz w:val="28"/>
        </w:rPr>
        <w:t>( "</w:t>
      </w:r>
      <w:proofErr w:type="gramEnd"/>
      <w:r w:rsidRPr="00F91F06">
        <w:rPr>
          <w:rFonts w:eastAsia="Times New Roman"/>
          <w:sz w:val="28"/>
        </w:rPr>
        <w:t xml:space="preserve">Retributive Justice" Published </w:t>
      </w:r>
      <w:r w:rsidRPr="007B1CF7">
        <w:rPr>
          <w:rFonts w:eastAsia="Times New Roman"/>
          <w:sz w:val="28"/>
        </w:rPr>
        <w:t xml:space="preserve">Jun. 18th 2014. </w:t>
      </w:r>
      <w:hyperlink r:id="rId14" w:history="1">
        <w:r w:rsidRPr="007B1CF7">
          <w:rPr>
            <w:rStyle w:val="Hyperlink"/>
            <w:rFonts w:eastAsia="Times New Roman"/>
            <w:sz w:val="28"/>
          </w:rPr>
          <w:t>http://plato.stanford.edu/entries/justice-retributive/)</w:t>
        </w:r>
      </w:hyperlink>
      <w:r w:rsidRPr="007B1CF7">
        <w:rPr>
          <w:rFonts w:eastAsia="Times New Roman"/>
          <w:sz w:val="28"/>
        </w:rPr>
        <w:t xml:space="preserve"> </w:t>
      </w:r>
    </w:p>
    <w:p w14:paraId="5EF1C52D" w14:textId="77777777" w:rsidR="00F91F06" w:rsidRPr="007B1CF7" w:rsidRDefault="00F91F06" w:rsidP="00F91F06">
      <w:pPr>
        <w:pStyle w:val="NormalWeb"/>
        <w:shd w:val="clear" w:color="auto" w:fill="FFFFFF"/>
        <w:spacing w:before="0" w:beforeAutospacing="0" w:after="150" w:afterAutospacing="0" w:line="315" w:lineRule="atLeast"/>
        <w:rPr>
          <w:color w:val="1A1A1A"/>
          <w:sz w:val="25"/>
          <w:szCs w:val="25"/>
        </w:rPr>
      </w:pPr>
      <w:r w:rsidRPr="007B1CF7">
        <w:rPr>
          <w:color w:val="1A1A1A"/>
          <w:u w:val="single"/>
        </w:rPr>
        <w:t>The concept of retributive justic</w:t>
      </w:r>
      <w:r w:rsidRPr="007B1CF7">
        <w:rPr>
          <w:color w:val="1A1A1A"/>
          <w:sz w:val="25"/>
          <w:szCs w:val="25"/>
          <w:u w:val="single"/>
        </w:rPr>
        <w:t>e</w:t>
      </w:r>
      <w:r w:rsidRPr="007B1CF7">
        <w:rPr>
          <w:color w:val="1A1A1A"/>
          <w:sz w:val="25"/>
          <w:szCs w:val="25"/>
        </w:rPr>
        <w:t xml:space="preserve"> </w:t>
      </w:r>
      <w:r w:rsidRPr="00DF07C5">
        <w:rPr>
          <w:color w:val="1A1A1A"/>
          <w:sz w:val="16"/>
          <w:szCs w:val="16"/>
        </w:rPr>
        <w:t xml:space="preserve">has been used in a variety of ways, but it </w:t>
      </w:r>
      <w:r w:rsidRPr="00DF07C5">
        <w:rPr>
          <w:color w:val="1A1A1A"/>
          <w:sz w:val="16"/>
          <w:szCs w:val="16"/>
          <w:u w:val="single"/>
        </w:rPr>
        <w:t xml:space="preserve">is </w:t>
      </w:r>
      <w:r w:rsidRPr="00DF07C5">
        <w:rPr>
          <w:color w:val="1A1A1A"/>
          <w:sz w:val="16"/>
          <w:szCs w:val="16"/>
        </w:rPr>
        <w:t>best understood as that form of justice committed to the following three principles:</w:t>
      </w:r>
      <w:r w:rsidRPr="007B1CF7">
        <w:rPr>
          <w:color w:val="1A1A1A"/>
          <w:sz w:val="25"/>
          <w:szCs w:val="25"/>
        </w:rPr>
        <w:t xml:space="preserve"> (</w:t>
      </w:r>
      <w:r w:rsidRPr="007B1CF7">
        <w:rPr>
          <w:color w:val="1A1A1A"/>
          <w:u w:val="single"/>
        </w:rPr>
        <w:t>1) that those who commit certain kinds of wrongful acts, paradigmatically serious crimes, morally deserve to suffer a proportionate punishment</w:t>
      </w:r>
      <w:r w:rsidRPr="007B1CF7">
        <w:rPr>
          <w:color w:val="1A1A1A"/>
          <w:sz w:val="25"/>
          <w:szCs w:val="25"/>
        </w:rPr>
        <w:t xml:space="preserve">; </w:t>
      </w:r>
      <w:r w:rsidRPr="007B1CF7">
        <w:rPr>
          <w:color w:val="1A1A1A"/>
          <w:sz w:val="25"/>
          <w:szCs w:val="25"/>
          <w:u w:val="single"/>
        </w:rPr>
        <w:t>(2) that it is intrinsically morally good—good without reference to any other goods that might arise—if some legitimate punisher gives them the punishment they deserve</w:t>
      </w:r>
      <w:r w:rsidRPr="007B1CF7">
        <w:rPr>
          <w:color w:val="1A1A1A"/>
          <w:sz w:val="25"/>
          <w:szCs w:val="25"/>
        </w:rPr>
        <w:t xml:space="preserve">; </w:t>
      </w:r>
      <w:r w:rsidRPr="00DF07C5">
        <w:rPr>
          <w:color w:val="1A1A1A"/>
          <w:sz w:val="16"/>
          <w:szCs w:val="16"/>
        </w:rPr>
        <w:t>and</w:t>
      </w:r>
      <w:r w:rsidRPr="007B1CF7">
        <w:rPr>
          <w:color w:val="1A1A1A"/>
          <w:sz w:val="25"/>
          <w:szCs w:val="25"/>
        </w:rPr>
        <w:t xml:space="preserve"> </w:t>
      </w:r>
      <w:r w:rsidRPr="007B1CF7">
        <w:rPr>
          <w:color w:val="1A1A1A"/>
          <w:sz w:val="25"/>
          <w:szCs w:val="25"/>
          <w:u w:val="single"/>
        </w:rPr>
        <w:t>(3) that it is morally impermissible intentionally to punish the innocent or to inflict disproportionately large punishments on wrongdoers</w:t>
      </w:r>
      <w:r w:rsidRPr="007B1CF7">
        <w:rPr>
          <w:color w:val="1A1A1A"/>
          <w:sz w:val="25"/>
          <w:szCs w:val="25"/>
        </w:rPr>
        <w:t xml:space="preserve">. </w:t>
      </w:r>
      <w:r w:rsidRPr="00DF07C5">
        <w:rPr>
          <w:color w:val="1A1A1A"/>
          <w:sz w:val="16"/>
          <w:szCs w:val="16"/>
        </w:rPr>
        <w:t>The idea of</w:t>
      </w:r>
      <w:r w:rsidRPr="007B1CF7">
        <w:rPr>
          <w:color w:val="1A1A1A"/>
          <w:sz w:val="25"/>
          <w:szCs w:val="25"/>
        </w:rPr>
        <w:t xml:space="preserve"> </w:t>
      </w:r>
      <w:r w:rsidRPr="007B1CF7">
        <w:rPr>
          <w:color w:val="1A1A1A"/>
          <w:sz w:val="25"/>
          <w:szCs w:val="25"/>
          <w:u w:val="single"/>
        </w:rPr>
        <w:t>retributive justice</w:t>
      </w:r>
      <w:r w:rsidRPr="007B1CF7">
        <w:rPr>
          <w:color w:val="1A1A1A"/>
          <w:sz w:val="25"/>
          <w:szCs w:val="25"/>
        </w:rPr>
        <w:t xml:space="preserve"> </w:t>
      </w:r>
      <w:r w:rsidRPr="00DF07C5">
        <w:rPr>
          <w:color w:val="1A1A1A"/>
          <w:sz w:val="16"/>
          <w:szCs w:val="16"/>
        </w:rPr>
        <w:t>has played a dominant role in</w:t>
      </w:r>
      <w:r w:rsidRPr="007B1CF7">
        <w:rPr>
          <w:color w:val="1A1A1A"/>
          <w:sz w:val="25"/>
          <w:szCs w:val="25"/>
        </w:rPr>
        <w:t xml:space="preserve"> </w:t>
      </w:r>
      <w:r w:rsidRPr="007B1CF7">
        <w:rPr>
          <w:color w:val="1A1A1A"/>
          <w:sz w:val="25"/>
          <w:szCs w:val="25"/>
          <w:u w:val="single"/>
        </w:rPr>
        <w:t xml:space="preserve">theorizing about punishment </w:t>
      </w:r>
      <w:r w:rsidRPr="00DF07C5">
        <w:rPr>
          <w:color w:val="1A1A1A"/>
          <w:sz w:val="16"/>
          <w:szCs w:val="16"/>
        </w:rPr>
        <w:t>over the past few decades, but many features of it—</w:t>
      </w:r>
      <w:r w:rsidRPr="007B1CF7">
        <w:rPr>
          <w:color w:val="1A1A1A"/>
          <w:sz w:val="25"/>
          <w:szCs w:val="25"/>
          <w:u w:val="single"/>
        </w:rPr>
        <w:t>especially the notions of desert and proportionality, the normative status of suffering, and the ultimate justification for retribution</w:t>
      </w:r>
      <w:r w:rsidRPr="00DF07C5">
        <w:rPr>
          <w:color w:val="1A1A1A"/>
          <w:sz w:val="16"/>
          <w:szCs w:val="16"/>
        </w:rPr>
        <w:t>—remain contested and problematic.</w:t>
      </w:r>
    </w:p>
    <w:p w14:paraId="7F69F2AC" w14:textId="77777777" w:rsidR="00F91F06" w:rsidRPr="007B1CF7" w:rsidRDefault="00F91F06" w:rsidP="00F91F06">
      <w:pPr>
        <w:pStyle w:val="NormalWeb"/>
        <w:shd w:val="clear" w:color="auto" w:fill="FFFFFF"/>
        <w:spacing w:before="0" w:beforeAutospacing="0" w:after="150" w:afterAutospacing="0" w:line="315" w:lineRule="atLeast"/>
        <w:rPr>
          <w:color w:val="1A1A1A"/>
          <w:sz w:val="25"/>
          <w:szCs w:val="25"/>
        </w:rPr>
      </w:pPr>
    </w:p>
    <w:p w14:paraId="6B12A3A2" w14:textId="44F8A7FD" w:rsidR="00246A10" w:rsidRPr="007B1CF7" w:rsidRDefault="00F91F06" w:rsidP="007B1CF7">
      <w:pPr>
        <w:pStyle w:val="NormalWeb"/>
        <w:shd w:val="clear" w:color="auto" w:fill="FFFFFF"/>
        <w:spacing w:before="0" w:beforeAutospacing="0" w:after="150" w:afterAutospacing="0" w:line="315" w:lineRule="atLeast"/>
        <w:rPr>
          <w:color w:val="1A1A1A"/>
          <w:sz w:val="25"/>
          <w:szCs w:val="25"/>
        </w:rPr>
      </w:pPr>
      <w:r w:rsidRPr="007B1CF7">
        <w:rPr>
          <w:color w:val="1A1A1A"/>
          <w:sz w:val="25"/>
          <w:szCs w:val="25"/>
        </w:rPr>
        <w:t xml:space="preserve">The appeal for retributive justice as a value is the clear link it has to the topic. Both the affirmative and the negative </w:t>
      </w:r>
      <w:r w:rsidR="001E646A" w:rsidRPr="007B1CF7">
        <w:rPr>
          <w:color w:val="1A1A1A"/>
          <w:sz w:val="25"/>
          <w:szCs w:val="25"/>
        </w:rPr>
        <w:t xml:space="preserve">could think through how either the use of or the limiting of qualified immunities allows for the fair distribution of justice, or proper responses to a crime. The affirmative can argue that qualified immunity does not allow for officers to be held accountable and or be punished for wrong doing. For the negative, you should think through what does it mean to respond to a crime? What is the difference between police officers and </w:t>
      </w:r>
      <w:proofErr w:type="gramStart"/>
      <w:r w:rsidR="001E646A" w:rsidRPr="007B1CF7">
        <w:rPr>
          <w:color w:val="1A1A1A"/>
          <w:sz w:val="25"/>
          <w:szCs w:val="25"/>
        </w:rPr>
        <w:t>civilians.</w:t>
      </w:r>
      <w:proofErr w:type="gramEnd"/>
      <w:r w:rsidR="001E646A" w:rsidRPr="007B1CF7">
        <w:rPr>
          <w:color w:val="1A1A1A"/>
          <w:sz w:val="25"/>
          <w:szCs w:val="25"/>
        </w:rPr>
        <w:t xml:space="preserve">    </w:t>
      </w:r>
    </w:p>
    <w:p w14:paraId="5D9E7A9F" w14:textId="77777777" w:rsidR="00246A10" w:rsidRPr="007B1CF7" w:rsidRDefault="00246A10" w:rsidP="006C501D">
      <w:pPr>
        <w:rPr>
          <w:rFonts w:eastAsia="Times New Roman"/>
          <w:sz w:val="28"/>
        </w:rPr>
      </w:pPr>
    </w:p>
    <w:p w14:paraId="3D7863F0" w14:textId="77777777" w:rsidR="006C501D" w:rsidRPr="00035AE5" w:rsidRDefault="006C501D" w:rsidP="00035AE5">
      <w:pPr>
        <w:pStyle w:val="Heading3"/>
        <w:rPr>
          <w:sz w:val="22"/>
        </w:rPr>
      </w:pPr>
      <w:bookmarkStart w:id="6" w:name="_Toc332978397"/>
      <w:r w:rsidRPr="00035AE5">
        <w:rPr>
          <w:color w:val="000000" w:themeColor="text1"/>
          <w:sz w:val="28"/>
        </w:rPr>
        <w:t>Morality</w:t>
      </w:r>
      <w:bookmarkEnd w:id="6"/>
      <w:r w:rsidRPr="00035AE5">
        <w:rPr>
          <w:sz w:val="22"/>
        </w:rPr>
        <w:t xml:space="preserve"> </w:t>
      </w:r>
    </w:p>
    <w:p w14:paraId="26141EFE" w14:textId="77777777" w:rsidR="007B1CF7" w:rsidRPr="007B1CF7" w:rsidRDefault="007B1CF7" w:rsidP="006C501D">
      <w:pPr>
        <w:rPr>
          <w:rFonts w:eastAsia="Times New Roman"/>
          <w:sz w:val="28"/>
          <w:u w:val="single"/>
        </w:rPr>
      </w:pPr>
    </w:p>
    <w:p w14:paraId="587A3146" w14:textId="1F475006" w:rsidR="007B1CF7" w:rsidRPr="007B1CF7" w:rsidRDefault="007B1CF7" w:rsidP="007B1CF7">
      <w:pPr>
        <w:rPr>
          <w:rFonts w:eastAsia="Times New Roman"/>
        </w:rPr>
      </w:pPr>
      <w:r w:rsidRPr="007B1CF7">
        <w:rPr>
          <w:rFonts w:eastAsia="Times New Roman"/>
          <w:b/>
        </w:rPr>
        <w:t>Kant, ’59</w:t>
      </w:r>
      <w:r w:rsidRPr="007B1CF7">
        <w:rPr>
          <w:rFonts w:eastAsia="Times New Roman"/>
        </w:rPr>
        <w:t xml:space="preserve"> (Preserving one’s life is a universalized moral duty. Immanuel, Foundations of the Metaphysics of Morals, trans. Lewis White Black, Professor of Philosophy, University of Rochester, 1959, pg 14)</w:t>
      </w:r>
    </w:p>
    <w:p w14:paraId="296D9C26" w14:textId="77777777" w:rsidR="007B1CF7" w:rsidRPr="007B1CF7" w:rsidRDefault="007B1CF7" w:rsidP="007B1CF7">
      <w:pPr>
        <w:rPr>
          <w:rFonts w:eastAsia="Times New Roman"/>
        </w:rPr>
      </w:pPr>
    </w:p>
    <w:p w14:paraId="76A9504A" w14:textId="5AE2AC4B" w:rsidR="007B1CF7" w:rsidRPr="007B1CF7" w:rsidRDefault="007B1CF7" w:rsidP="007B1CF7">
      <w:pPr>
        <w:rPr>
          <w:rFonts w:eastAsia="Times New Roman"/>
        </w:rPr>
      </w:pPr>
      <w:r w:rsidRPr="007B1CF7">
        <w:rPr>
          <w:rFonts w:eastAsia="Times New Roman"/>
          <w:u w:val="single"/>
        </w:rPr>
        <w:t>On the other hand, it is a duty to preserve one’s life, and moreover</w:t>
      </w:r>
      <w:r w:rsidRPr="007B1CF7">
        <w:rPr>
          <w:rFonts w:eastAsia="Times New Roman"/>
        </w:rPr>
        <w:t xml:space="preserve">, </w:t>
      </w:r>
      <w:r w:rsidRPr="007B1CF7">
        <w:rPr>
          <w:rFonts w:eastAsia="Times New Roman"/>
          <w:sz w:val="18"/>
          <w:szCs w:val="18"/>
        </w:rPr>
        <w:t>everyone has a direct inclination to do so but</w:t>
      </w:r>
      <w:r w:rsidRPr="007B1CF7">
        <w:rPr>
          <w:rFonts w:eastAsia="Times New Roman"/>
        </w:rPr>
        <w:t xml:space="preserve"> for </w:t>
      </w:r>
      <w:r w:rsidRPr="007B1CF7">
        <w:rPr>
          <w:rFonts w:eastAsia="Times New Roman"/>
          <w:u w:val="single"/>
        </w:rPr>
        <w:t>that reason the often anxious care which most [people] take of it has no intrinsic worth, and the maxim of doing so has no moral import</w:t>
      </w:r>
      <w:r w:rsidRPr="007B1CF7">
        <w:rPr>
          <w:rFonts w:eastAsia="Times New Roman"/>
        </w:rPr>
        <w:t xml:space="preserve">. </w:t>
      </w:r>
      <w:r w:rsidRPr="007B1CF7">
        <w:rPr>
          <w:rFonts w:eastAsia="Times New Roman"/>
          <w:u w:val="single"/>
        </w:rPr>
        <w:t>They preserve their lives according to duty</w:t>
      </w:r>
      <w:r w:rsidRPr="007B1CF7">
        <w:rPr>
          <w:rFonts w:eastAsia="Times New Roman"/>
          <w:sz w:val="18"/>
          <w:szCs w:val="18"/>
          <w:u w:val="single"/>
        </w:rPr>
        <w:t>,</w:t>
      </w:r>
      <w:r w:rsidRPr="007B1CF7">
        <w:rPr>
          <w:rFonts w:eastAsia="Times New Roman"/>
          <w:sz w:val="18"/>
          <w:szCs w:val="18"/>
        </w:rPr>
        <w:t xml:space="preserve"> but not from duty. But if adversities and hopeless sorrow completely take away the relish for life, if an unfortunate man, strong in soul, is indignant rather</w:t>
      </w:r>
      <w:r w:rsidRPr="007B1CF7">
        <w:rPr>
          <w:rFonts w:eastAsia="Times New Roman"/>
        </w:rPr>
        <w:t xml:space="preserve"> </w:t>
      </w:r>
      <w:r w:rsidRPr="007B1CF7">
        <w:rPr>
          <w:rFonts w:eastAsia="Times New Roman"/>
          <w:u w:val="single"/>
        </w:rPr>
        <w:t xml:space="preserve">than despondent or dejected over his </w:t>
      </w:r>
      <w:r w:rsidRPr="007B1CF7">
        <w:rPr>
          <w:rFonts w:eastAsia="Times New Roman"/>
          <w:u w:val="single"/>
        </w:rPr>
        <w:lastRenderedPageBreak/>
        <w:t>fate and wishes for death, and yet preserves his life without loving it and form neither inclination nor fear but from duty – then his maxim has a moral import.</w:t>
      </w:r>
    </w:p>
    <w:p w14:paraId="6CF5AC72" w14:textId="77777777" w:rsidR="007B1CF7" w:rsidRDefault="007B1CF7" w:rsidP="006C501D">
      <w:pPr>
        <w:rPr>
          <w:rFonts w:eastAsia="Times New Roman"/>
          <w:sz w:val="28"/>
          <w:u w:val="single"/>
        </w:rPr>
      </w:pPr>
    </w:p>
    <w:p w14:paraId="12518096" w14:textId="283A50D8" w:rsidR="007B1CF7" w:rsidRPr="007B1CF7" w:rsidRDefault="007B1CF7" w:rsidP="006C501D">
      <w:pPr>
        <w:rPr>
          <w:rFonts w:eastAsia="Times New Roman"/>
          <w:sz w:val="28"/>
        </w:rPr>
      </w:pPr>
      <w:r>
        <w:rPr>
          <w:rFonts w:eastAsia="Times New Roman"/>
          <w:sz w:val="28"/>
        </w:rPr>
        <w:t>For this case in particular, morality for some debaters may seem as an easy fit. But debaters should be very wary about using morality. Though the topic asks the debater to discuss what a government system should do which calls for morality, debaters on both sides should be willing to delve a little deeper into what it means to have legal morality. If the debater answers the question of what is the state morally obligated to do, it allows either the affirmative to argue that the state’s moral obligation is to citizens or the negative to argue that the state has an obligation to police o</w:t>
      </w:r>
      <w:r w:rsidR="00DF07C5">
        <w:rPr>
          <w:rFonts w:eastAsia="Times New Roman"/>
          <w:sz w:val="28"/>
        </w:rPr>
        <w:t xml:space="preserve">fficers first. This difference between the affirmative and negative view points of morality allows the debater to better choose who to focus their case on. </w:t>
      </w:r>
    </w:p>
    <w:p w14:paraId="59578CBC" w14:textId="77777777" w:rsidR="003957CD" w:rsidRPr="003957CD" w:rsidRDefault="003957CD" w:rsidP="006C501D">
      <w:pPr>
        <w:rPr>
          <w:rFonts w:eastAsia="Times New Roman"/>
          <w:sz w:val="28"/>
        </w:rPr>
      </w:pPr>
    </w:p>
    <w:p w14:paraId="4756C69D" w14:textId="77777777" w:rsidR="001E646A" w:rsidRDefault="001E646A" w:rsidP="006C501D">
      <w:pPr>
        <w:rPr>
          <w:rFonts w:eastAsia="Times New Roman"/>
        </w:rPr>
      </w:pPr>
    </w:p>
    <w:p w14:paraId="39BAA541" w14:textId="77777777" w:rsidR="006C501D" w:rsidRPr="00035AE5" w:rsidRDefault="006C501D" w:rsidP="00035AE5">
      <w:pPr>
        <w:pStyle w:val="Heading3"/>
        <w:rPr>
          <w:sz w:val="28"/>
        </w:rPr>
      </w:pPr>
      <w:bookmarkStart w:id="7" w:name="_Toc332978398"/>
      <w:r w:rsidRPr="00035AE5">
        <w:rPr>
          <w:sz w:val="28"/>
        </w:rPr>
        <w:t>Community safety</w:t>
      </w:r>
      <w:bookmarkEnd w:id="7"/>
      <w:r w:rsidRPr="00035AE5">
        <w:rPr>
          <w:sz w:val="28"/>
        </w:rPr>
        <w:t xml:space="preserve"> </w:t>
      </w:r>
    </w:p>
    <w:p w14:paraId="67D3C765" w14:textId="77777777" w:rsidR="00DF07C5" w:rsidRDefault="00DF07C5" w:rsidP="006C501D">
      <w:pPr>
        <w:rPr>
          <w:rFonts w:eastAsia="Times New Roman"/>
          <w:sz w:val="28"/>
          <w:u w:val="single"/>
        </w:rPr>
      </w:pPr>
    </w:p>
    <w:p w14:paraId="42954BCD" w14:textId="5140D1E8" w:rsidR="00DF07C5" w:rsidRPr="00D86E64" w:rsidRDefault="00DF07C5" w:rsidP="006C501D">
      <w:pPr>
        <w:rPr>
          <w:rFonts w:eastAsia="Times New Roman"/>
          <w:sz w:val="28"/>
        </w:rPr>
      </w:pPr>
      <w:r w:rsidRPr="00D86E64">
        <w:rPr>
          <w:rFonts w:eastAsia="Times New Roman"/>
          <w:b/>
          <w:sz w:val="28"/>
        </w:rPr>
        <w:t>Squires '1997</w:t>
      </w:r>
      <w:r w:rsidRPr="00D86E64">
        <w:rPr>
          <w:rFonts w:eastAsia="Times New Roman"/>
          <w:sz w:val="28"/>
        </w:rPr>
        <w:t xml:space="preserve"> (Peter Squires. Professor of Criminology &amp; Public Policy at the University of Brighton. "CRIMINOLOGY AND THE 'COMMUNITY SAFETY' PARADIGM: SAFETY, POWER AND SUCCESS AND THE LIMITS OF THE LOCAL"</w:t>
      </w:r>
      <w:r w:rsidR="00D86E64">
        <w:rPr>
          <w:rFonts w:eastAsia="Times New Roman"/>
          <w:sz w:val="28"/>
        </w:rPr>
        <w:t xml:space="preserve"> </w:t>
      </w:r>
      <w:hyperlink r:id="rId15" w:history="1">
        <w:r w:rsidR="00D86E64" w:rsidRPr="00403805">
          <w:rPr>
            <w:rStyle w:val="Hyperlink"/>
            <w:rFonts w:eastAsia="Times New Roman"/>
            <w:sz w:val="28"/>
          </w:rPr>
          <w:t>http://www.britsoccrim.org/volume2/012.pdf)</w:t>
        </w:r>
      </w:hyperlink>
      <w:r w:rsidR="00D86E64">
        <w:rPr>
          <w:rFonts w:eastAsia="Times New Roman"/>
          <w:sz w:val="28"/>
        </w:rPr>
        <w:t xml:space="preserve"> </w:t>
      </w:r>
    </w:p>
    <w:p w14:paraId="48627F9C" w14:textId="77777777" w:rsidR="006C501D" w:rsidRDefault="006C501D" w:rsidP="006C501D">
      <w:pPr>
        <w:rPr>
          <w:rFonts w:eastAsia="Times New Roman"/>
        </w:rPr>
      </w:pPr>
    </w:p>
    <w:p w14:paraId="567529DC" w14:textId="77777777" w:rsidR="00DF07C5" w:rsidRPr="00DF07C5" w:rsidRDefault="00DF07C5" w:rsidP="00DF07C5">
      <w:pPr>
        <w:rPr>
          <w:rFonts w:eastAsia="Times New Roman"/>
          <w:sz w:val="16"/>
          <w:szCs w:val="16"/>
        </w:rPr>
      </w:pPr>
      <w:r w:rsidRPr="00DF07C5">
        <w:rPr>
          <w:rFonts w:eastAsia="Times New Roman"/>
          <w:u w:val="single"/>
        </w:rPr>
        <w:t>The discourse on 'community safety'</w:t>
      </w:r>
      <w:r>
        <w:rPr>
          <w:rFonts w:eastAsia="Times New Roman"/>
        </w:rPr>
        <w:t xml:space="preserve"> </w:t>
      </w:r>
      <w:r w:rsidRPr="00DF07C5">
        <w:rPr>
          <w:rFonts w:eastAsia="Times New Roman"/>
          <w:sz w:val="16"/>
          <w:szCs w:val="16"/>
        </w:rPr>
        <w:t>has been around for little over a decade. (SOLACE, 1986) Even so, it has become well established in a fairly short period of time, but this only begs a further question. We should not take them for granted. Use of the concept 'community safety' was developed by the GLC Police Committee Support Unit</w:t>
      </w:r>
      <w:r>
        <w:rPr>
          <w:rFonts w:eastAsia="Times New Roman"/>
        </w:rPr>
        <w:t xml:space="preserve"> </w:t>
      </w:r>
      <w:r w:rsidRPr="00DF07C5">
        <w:rPr>
          <w:rFonts w:eastAsia="Times New Roman"/>
          <w:u w:val="single"/>
        </w:rPr>
        <w:t>to describe a distinctly local government approach to crime prevention and related issues.</w:t>
      </w:r>
      <w:r>
        <w:rPr>
          <w:rFonts w:eastAsia="Times New Roman"/>
        </w:rPr>
        <w:t xml:space="preserve"> </w:t>
      </w:r>
      <w:r w:rsidRPr="00DF07C5">
        <w:rPr>
          <w:rFonts w:eastAsia="Times New Roman"/>
          <w:sz w:val="16"/>
          <w:szCs w:val="16"/>
        </w:rPr>
        <w:t>More and more in local government circles the phrase 'crime prevention' has been reinterpreted to mean the promotion of community safety and the securing of improvements in the quality of life of residents by reference to a wide range of social issues, the tackling of certain risks and sources of vulnerability and development of policies on a broad range of fronts (ADC, 1990; Coopers and Lybrand, 1994). According to the Local Government Management Board,</w:t>
      </w:r>
      <w:r>
        <w:rPr>
          <w:rFonts w:eastAsia="Times New Roman"/>
        </w:rPr>
        <w:t xml:space="preserve"> </w:t>
      </w:r>
      <w:r w:rsidRPr="00DF07C5">
        <w:rPr>
          <w:rFonts w:eastAsia="Times New Roman"/>
          <w:u w:val="single"/>
        </w:rPr>
        <w:t xml:space="preserve">'community safety is the concept of community-based action to inhibit and remedy the causes and consequences of criminal, </w:t>
      </w:r>
      <w:proofErr w:type="spellStart"/>
      <w:r w:rsidRPr="00DF07C5">
        <w:rPr>
          <w:rFonts w:eastAsia="Times New Roman"/>
          <w:u w:val="single"/>
        </w:rPr>
        <w:t>intimidatory</w:t>
      </w:r>
      <w:proofErr w:type="spellEnd"/>
      <w:r w:rsidRPr="00DF07C5">
        <w:rPr>
          <w:rFonts w:eastAsia="Times New Roman"/>
          <w:u w:val="single"/>
        </w:rPr>
        <w:t xml:space="preserve"> and other related anti-social </w:t>
      </w:r>
      <w:proofErr w:type="spellStart"/>
      <w:r w:rsidRPr="00DF07C5">
        <w:rPr>
          <w:rFonts w:eastAsia="Times New Roman"/>
          <w:u w:val="single"/>
        </w:rPr>
        <w:t>behaviour</w:t>
      </w:r>
      <w:proofErr w:type="spellEnd"/>
      <w:r w:rsidRPr="00DF07C5">
        <w:rPr>
          <w:rFonts w:eastAsia="Times New Roman"/>
          <w:u w:val="single"/>
        </w:rPr>
        <w:t>. Its purpose is to secure sustainable reductions in crime and fear of crime in local communities. Its approach is based on the formation of multi-agency partnerships between the public, private and voluntary sectors to formulate and introduce community-based measures against crime'</w:t>
      </w:r>
      <w:r>
        <w:rPr>
          <w:rFonts w:eastAsia="Times New Roman"/>
        </w:rPr>
        <w:t xml:space="preserve"> </w:t>
      </w:r>
      <w:r w:rsidRPr="00DF07C5">
        <w:rPr>
          <w:rFonts w:eastAsia="Times New Roman"/>
          <w:sz w:val="16"/>
          <w:szCs w:val="16"/>
        </w:rPr>
        <w:t>(LGMB, 1996). A survey into the community safety activities of local government by the Local Government Management Board in England and Wales, from which the</w:t>
      </w:r>
      <w:r>
        <w:rPr>
          <w:rFonts w:eastAsia="Times New Roman"/>
        </w:rPr>
        <w:t xml:space="preserve"> </w:t>
      </w:r>
      <w:r w:rsidRPr="00DF07C5">
        <w:rPr>
          <w:rFonts w:eastAsia="Times New Roman"/>
          <w:u w:val="single"/>
        </w:rPr>
        <w:t>above definition is derived</w:t>
      </w:r>
      <w:r>
        <w:rPr>
          <w:rFonts w:eastAsia="Times New Roman"/>
        </w:rPr>
        <w:t xml:space="preserve">, </w:t>
      </w:r>
      <w:r w:rsidRPr="00DF07C5">
        <w:rPr>
          <w:rFonts w:eastAsia="Times New Roman"/>
          <w:sz w:val="16"/>
          <w:szCs w:val="16"/>
        </w:rPr>
        <w:t xml:space="preserve">asked authorities to nominate their core priorities for the coming year. The specific priorities identified by the responding authorities were, in descending order: (1) young people, (2) substance misuse, (3) fear of crime, and (4) CCTV and town centre security (LGMB, 1996: 25.) Such a list of priorities will hardly be surprising though they reflect a variety of concerns and in some respects quite contrasting criminological perspectives. To some, no doubt, they will reflect a pragmatic, balanced and multi-layered response to problems of crime and community safety whilst to others it will appear more of a 'shotgun' approach - something might work - or perhaps just 'suck it and see'. </w:t>
      </w:r>
    </w:p>
    <w:p w14:paraId="05C66B14" w14:textId="77777777" w:rsidR="006C501D" w:rsidRDefault="006C501D" w:rsidP="006C501D">
      <w:pPr>
        <w:rPr>
          <w:rFonts w:eastAsia="Times New Roman"/>
          <w:sz w:val="16"/>
          <w:szCs w:val="16"/>
          <w:u w:val="single"/>
        </w:rPr>
      </w:pPr>
    </w:p>
    <w:p w14:paraId="7F27AE73" w14:textId="77777777" w:rsidR="00035AE5" w:rsidRDefault="00035AE5" w:rsidP="006C501D">
      <w:pPr>
        <w:rPr>
          <w:rFonts w:eastAsia="Times New Roman"/>
          <w:sz w:val="28"/>
          <w:szCs w:val="28"/>
        </w:rPr>
      </w:pPr>
    </w:p>
    <w:p w14:paraId="3EC19888" w14:textId="0326E124" w:rsidR="00D86E64" w:rsidRPr="00035AE5" w:rsidRDefault="00D86E64" w:rsidP="006C501D">
      <w:pPr>
        <w:rPr>
          <w:rFonts w:eastAsia="Times New Roman"/>
          <w:sz w:val="28"/>
          <w:szCs w:val="28"/>
        </w:rPr>
      </w:pPr>
      <w:r w:rsidRPr="00035AE5">
        <w:rPr>
          <w:rFonts w:eastAsia="Times New Roman"/>
          <w:sz w:val="28"/>
          <w:szCs w:val="28"/>
        </w:rPr>
        <w:t xml:space="preserve">Community safety for this topic, could be a very interesting value for both sides of the debate. For the Negative side this could be the place where </w:t>
      </w:r>
      <w:r w:rsidRPr="00035AE5">
        <w:rPr>
          <w:rFonts w:eastAsia="Times New Roman"/>
          <w:sz w:val="28"/>
          <w:szCs w:val="28"/>
        </w:rPr>
        <w:lastRenderedPageBreak/>
        <w:t xml:space="preserve">debaters can draw the most offense. The negative’s case should be centered around on what police officers should be doing. Though it may not always happens, the negative team needs to establish what value police officers do for communities. For the affirmative, debaters could establish that groups of people are at risk. </w:t>
      </w:r>
      <w:r w:rsidR="00637D68" w:rsidRPr="00035AE5">
        <w:rPr>
          <w:rFonts w:eastAsia="Times New Roman"/>
          <w:sz w:val="28"/>
          <w:szCs w:val="28"/>
        </w:rPr>
        <w:t>Therefore,</w:t>
      </w:r>
      <w:r w:rsidRPr="00035AE5">
        <w:rPr>
          <w:rFonts w:eastAsia="Times New Roman"/>
          <w:sz w:val="28"/>
          <w:szCs w:val="28"/>
        </w:rPr>
        <w:t xml:space="preserve"> community safety in the affirmative’s case could argue </w:t>
      </w:r>
      <w:r w:rsidR="00417CD7" w:rsidRPr="00035AE5">
        <w:rPr>
          <w:rFonts w:eastAsia="Times New Roman"/>
          <w:sz w:val="28"/>
          <w:szCs w:val="28"/>
        </w:rPr>
        <w:t xml:space="preserve">that limiting qualified immunity could help certain communities. </w:t>
      </w:r>
    </w:p>
    <w:p w14:paraId="24208957" w14:textId="77777777" w:rsidR="00B2735A" w:rsidRDefault="00B2735A" w:rsidP="006C501D">
      <w:pPr>
        <w:rPr>
          <w:rFonts w:eastAsia="Times New Roman"/>
          <w:sz w:val="32"/>
          <w:u w:val="single"/>
        </w:rPr>
      </w:pPr>
    </w:p>
    <w:p w14:paraId="280684DB" w14:textId="77777777" w:rsidR="006C501D" w:rsidRPr="000B69E7" w:rsidRDefault="006C501D" w:rsidP="00B2735A">
      <w:pPr>
        <w:pStyle w:val="Heading2"/>
        <w:rPr>
          <w:u w:val="single"/>
        </w:rPr>
      </w:pPr>
      <w:bookmarkStart w:id="8" w:name="_Toc332978399"/>
      <w:r w:rsidRPr="000B69E7">
        <w:rPr>
          <w:u w:val="single"/>
        </w:rPr>
        <w:t>Criterions:</w:t>
      </w:r>
      <w:bookmarkEnd w:id="8"/>
      <w:r w:rsidRPr="000B69E7">
        <w:rPr>
          <w:u w:val="single"/>
        </w:rPr>
        <w:t xml:space="preserve"> </w:t>
      </w:r>
    </w:p>
    <w:p w14:paraId="71636B12" w14:textId="77777777" w:rsidR="00417CD7" w:rsidRDefault="00417CD7" w:rsidP="00417CD7"/>
    <w:p w14:paraId="0E0F8934" w14:textId="66D7B310" w:rsidR="00417CD7" w:rsidRPr="00417CD7" w:rsidRDefault="00417CD7" w:rsidP="00417CD7">
      <w:r>
        <w:t xml:space="preserve">Next, below are a few ideas for possible </w:t>
      </w:r>
      <w:r w:rsidR="0096120A">
        <w:t xml:space="preserve">criterions. For the most effective value criterion pairs, debaters should be considering which actor is their value geared towards. For values that are focused on individual choices, consequentialism might be a better fit etc. </w:t>
      </w:r>
    </w:p>
    <w:p w14:paraId="0F418CCD" w14:textId="77777777" w:rsidR="00B2735A" w:rsidRDefault="00B2735A" w:rsidP="006C501D">
      <w:pPr>
        <w:rPr>
          <w:rFonts w:eastAsia="Times New Roman"/>
        </w:rPr>
      </w:pPr>
    </w:p>
    <w:p w14:paraId="55B69527" w14:textId="77777777" w:rsidR="000C4355" w:rsidRDefault="006C501D" w:rsidP="00035AE5">
      <w:pPr>
        <w:pStyle w:val="Heading3"/>
        <w:rPr>
          <w:sz w:val="28"/>
        </w:rPr>
      </w:pPr>
      <w:bookmarkStart w:id="9" w:name="_Toc332978400"/>
      <w:r w:rsidRPr="00035AE5">
        <w:rPr>
          <w:sz w:val="28"/>
        </w:rPr>
        <w:t>Consequentialism</w:t>
      </w:r>
      <w:bookmarkEnd w:id="9"/>
    </w:p>
    <w:p w14:paraId="305C6D2F" w14:textId="77777777" w:rsidR="00035AE5" w:rsidRDefault="00035AE5" w:rsidP="00035AE5"/>
    <w:p w14:paraId="64D58435" w14:textId="1463F13A" w:rsidR="00035AE5" w:rsidRPr="00035AE5" w:rsidRDefault="00035AE5" w:rsidP="00035AE5">
      <w:r>
        <w:t xml:space="preserve">Consequentialism is the idea, that in order to evaluate the morality of an action one must evaluate the outcomes or the consequences of an action. </w:t>
      </w:r>
    </w:p>
    <w:p w14:paraId="7BE496C8" w14:textId="77777777" w:rsidR="000C4355" w:rsidRDefault="000C4355" w:rsidP="00B2735A">
      <w:pPr>
        <w:rPr>
          <w:rFonts w:eastAsia="Times New Roman"/>
          <w:sz w:val="28"/>
          <w:u w:val="single"/>
        </w:rPr>
      </w:pPr>
    </w:p>
    <w:p w14:paraId="6483D29E" w14:textId="0B797118" w:rsidR="00B2735A" w:rsidRPr="000C4355" w:rsidRDefault="000C4355" w:rsidP="00B2735A">
      <w:pPr>
        <w:rPr>
          <w:rFonts w:eastAsia="Times New Roman"/>
          <w:sz w:val="28"/>
          <w:u w:val="single"/>
        </w:rPr>
      </w:pPr>
      <w:r>
        <w:rPr>
          <w:rFonts w:eastAsia="Times New Roman"/>
        </w:rPr>
        <w:t xml:space="preserve">Bok, </w:t>
      </w:r>
      <w:r w:rsidR="00637D68">
        <w:t>1998 (</w:t>
      </w:r>
      <w:proofErr w:type="spellStart"/>
      <w:r w:rsidR="00637D68">
        <w:t>Sissela</w:t>
      </w:r>
      <w:proofErr w:type="spellEnd"/>
      <w:r w:rsidR="0096120A">
        <w:t xml:space="preserve">. </w:t>
      </w:r>
      <w:r w:rsidR="00B2735A">
        <w:t>Professor of Philosophy</w:t>
      </w:r>
      <w:r w:rsidR="0096120A">
        <w:t>.</w:t>
      </w:r>
      <w:r w:rsidR="00B2735A" w:rsidRPr="006301D4">
        <w:t xml:space="preserve"> Applied Ethics and Ethical Theory, Ed. David Ros</w:t>
      </w:r>
      <w:r w:rsidR="00B2735A">
        <w:t xml:space="preserve">enthal and </w:t>
      </w:r>
      <w:proofErr w:type="spellStart"/>
      <w:r w:rsidR="00B2735A">
        <w:t>Fudlou</w:t>
      </w:r>
      <w:proofErr w:type="spellEnd"/>
      <w:r w:rsidR="00B2735A">
        <w:t xml:space="preserve"> </w:t>
      </w:r>
      <w:proofErr w:type="spellStart"/>
      <w:r w:rsidR="00B2735A">
        <w:t>Shehadi</w:t>
      </w:r>
      <w:proofErr w:type="spellEnd"/>
    </w:p>
    <w:p w14:paraId="3033EC37" w14:textId="77777777" w:rsidR="00B2735A" w:rsidRDefault="00B2735A" w:rsidP="00B2735A">
      <w:pPr>
        <w:pStyle w:val="HotRoute"/>
        <w:ind w:left="0"/>
        <w:rPr>
          <w:rStyle w:val="Style8pt"/>
        </w:rPr>
      </w:pPr>
    </w:p>
    <w:p w14:paraId="52F9B446" w14:textId="77777777" w:rsidR="00B2735A" w:rsidRPr="00B2735A" w:rsidRDefault="00B2735A" w:rsidP="00B2735A">
      <w:pPr>
        <w:pStyle w:val="HotRoute"/>
        <w:ind w:left="0"/>
        <w:rPr>
          <w:sz w:val="24"/>
          <w:szCs w:val="24"/>
        </w:rPr>
      </w:pPr>
      <w:r w:rsidRPr="006301D4">
        <w:rPr>
          <w:rStyle w:val="Style8pt"/>
        </w:rPr>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3B74B9">
        <w:t xml:space="preserve"> </w:t>
      </w:r>
      <w:r w:rsidRPr="00B2735A">
        <w:rPr>
          <w:rStyle w:val="StyleUnderline"/>
          <w:sz w:val="24"/>
          <w:szCs w:val="24"/>
        </w:rPr>
        <w:t xml:space="preserve">No one with </w:t>
      </w:r>
      <w:r w:rsidRPr="00B2735A">
        <w:rPr>
          <w:rStyle w:val="Style8pt"/>
          <w:szCs w:val="24"/>
        </w:rPr>
        <w:t>a</w:t>
      </w:r>
      <w:r w:rsidRPr="00B2735A">
        <w:rPr>
          <w:sz w:val="24"/>
          <w:szCs w:val="24"/>
        </w:rPr>
        <w:t xml:space="preserve"> </w:t>
      </w:r>
      <w:r w:rsidRPr="00B2735A">
        <w:rPr>
          <w:rStyle w:val="StyleUnderline"/>
          <w:sz w:val="24"/>
          <w:szCs w:val="24"/>
        </w:rPr>
        <w:t>concern for humanity could</w:t>
      </w:r>
      <w:r w:rsidRPr="00B2735A">
        <w:rPr>
          <w:rStyle w:val="StyleUnderline"/>
          <w:sz w:val="21"/>
        </w:rPr>
        <w:t xml:space="preserve"> </w:t>
      </w:r>
      <w:r w:rsidRPr="006301D4">
        <w:rPr>
          <w:rStyle w:val="Style8pt"/>
        </w:rPr>
        <w:t>consistently</w:t>
      </w:r>
      <w:r w:rsidRPr="003B74B9">
        <w:t xml:space="preserve"> </w:t>
      </w:r>
      <w:r w:rsidRPr="00B2735A">
        <w:rPr>
          <w:rStyle w:val="StyleUnderline"/>
          <w:sz w:val="24"/>
          <w:szCs w:val="24"/>
        </w:rPr>
        <w:t>will to risk eliminating humanity</w:t>
      </w:r>
      <w:r w:rsidRPr="003B74B9">
        <w:t xml:space="preserve"> </w:t>
      </w:r>
      <w:r w:rsidRPr="006301D4">
        <w:rPr>
          <w:rStyle w:val="Style8pt"/>
        </w:rPr>
        <w:t>in the person of himself and every other</w:t>
      </w:r>
      <w:r w:rsidRPr="003B74B9">
        <w:t xml:space="preserve"> </w:t>
      </w:r>
      <w:r w:rsidRPr="00B2735A">
        <w:rPr>
          <w:rStyle w:val="StyleUnderline"/>
          <w:sz w:val="24"/>
          <w:szCs w:val="24"/>
        </w:rPr>
        <w:t>or to risk the death of all members in a universal Kingdom of Ends for the sake of justice.  To risk their collective death for the sake of following one’s conscience would be</w:t>
      </w:r>
      <w:r w:rsidRPr="003B74B9">
        <w:t xml:space="preserve">, </w:t>
      </w:r>
      <w:r w:rsidRPr="006301D4">
        <w:rPr>
          <w:rStyle w:val="Style8pt"/>
        </w:rPr>
        <w:t>as Rawls said,</w:t>
      </w:r>
      <w:r w:rsidRPr="00834345">
        <w:rPr>
          <w:rStyle w:val="StyleUnderline"/>
        </w:rPr>
        <w:t xml:space="preserve"> </w:t>
      </w:r>
      <w:r w:rsidRPr="00B2735A">
        <w:rPr>
          <w:rStyle w:val="StyleUnderline"/>
          <w:sz w:val="24"/>
          <w:szCs w:val="24"/>
        </w:rPr>
        <w:t>“irrational, crazy.”  And to say that one did not intend such a catastrophe, but</w:t>
      </w:r>
      <w:r w:rsidRPr="003B74B9">
        <w:t xml:space="preserve"> that one </w:t>
      </w:r>
      <w:r w:rsidRPr="00B2735A">
        <w:rPr>
          <w:rStyle w:val="StyleUnderline"/>
          <w:sz w:val="24"/>
          <w:szCs w:val="24"/>
        </w:rPr>
        <w:t>merely failed to stop other persons from bringing it about would be beside the point when the end of the world was at stake</w:t>
      </w:r>
      <w:r w:rsidRPr="006301D4">
        <w:rPr>
          <w:rStyle w:val="Style8pt"/>
        </w:rPr>
        <w:t>.  For</w:t>
      </w:r>
      <w:r w:rsidRPr="003B74B9">
        <w:t xml:space="preserve"> </w:t>
      </w:r>
      <w:r w:rsidRPr="00B2735A">
        <w:rPr>
          <w:rStyle w:val="StyleUnderline"/>
          <w:sz w:val="24"/>
          <w:szCs w:val="24"/>
        </w:rPr>
        <w:t>although it is true that we cannot be held responsible for most of the wrongs that others commit</w:t>
      </w:r>
      <w:r w:rsidRPr="003B74B9">
        <w:t xml:space="preserve">, </w:t>
      </w:r>
      <w:r w:rsidRPr="006301D4">
        <w:rPr>
          <w:rStyle w:val="Style8pt"/>
        </w:rPr>
        <w:t xml:space="preserve">the Latin maxim presents a case where </w:t>
      </w:r>
      <w:r w:rsidRPr="00B2735A">
        <w:rPr>
          <w:rStyle w:val="StyleUnderline"/>
          <w:sz w:val="24"/>
          <w:szCs w:val="24"/>
        </w:rPr>
        <w:t>we would have to take such a responsibility seriously—perhaps to the point of</w:t>
      </w:r>
      <w:r w:rsidRPr="003B74B9">
        <w:t xml:space="preserve"> </w:t>
      </w:r>
      <w:r w:rsidRPr="006301D4">
        <w:rPr>
          <w:rStyle w:val="Style8pt"/>
        </w:rPr>
        <w:t>deceiving, bribing,</w:t>
      </w:r>
      <w:r w:rsidRPr="003B74B9">
        <w:t xml:space="preserve"> </w:t>
      </w:r>
      <w:r w:rsidRPr="00B2735A">
        <w:rPr>
          <w:rStyle w:val="StyleUnderline"/>
          <w:sz w:val="24"/>
          <w:szCs w:val="24"/>
        </w:rPr>
        <w:t>even killing an innocent person, in order that the world not perish</w:t>
      </w:r>
      <w:r w:rsidRPr="00B2735A">
        <w:rPr>
          <w:sz w:val="24"/>
          <w:szCs w:val="24"/>
        </w:rPr>
        <w:t>.</w:t>
      </w:r>
    </w:p>
    <w:p w14:paraId="44512633" w14:textId="77777777" w:rsidR="00B2735A" w:rsidRDefault="00B2735A" w:rsidP="006C501D">
      <w:pPr>
        <w:rPr>
          <w:rFonts w:eastAsia="Times New Roman"/>
        </w:rPr>
      </w:pPr>
    </w:p>
    <w:p w14:paraId="78335654" w14:textId="77777777" w:rsidR="00B2735A" w:rsidRDefault="00B2735A" w:rsidP="006C501D">
      <w:pPr>
        <w:rPr>
          <w:rFonts w:eastAsia="Times New Roman"/>
        </w:rPr>
      </w:pPr>
    </w:p>
    <w:p w14:paraId="61C868C8" w14:textId="2C235BF6" w:rsidR="00B2735A" w:rsidRPr="00035AE5" w:rsidRDefault="00B2735A" w:rsidP="00035AE5">
      <w:pPr>
        <w:pStyle w:val="Heading3"/>
        <w:rPr>
          <w:sz w:val="28"/>
        </w:rPr>
      </w:pPr>
      <w:bookmarkStart w:id="10" w:name="_Toc332978401"/>
      <w:r w:rsidRPr="00035AE5">
        <w:rPr>
          <w:sz w:val="28"/>
        </w:rPr>
        <w:t>Due Process</w:t>
      </w:r>
      <w:bookmarkEnd w:id="10"/>
      <w:r w:rsidRPr="00035AE5">
        <w:rPr>
          <w:sz w:val="28"/>
        </w:rPr>
        <w:t xml:space="preserve"> </w:t>
      </w:r>
    </w:p>
    <w:p w14:paraId="6068B638" w14:textId="77777777" w:rsidR="00B2735A" w:rsidRDefault="00B2735A" w:rsidP="006C501D">
      <w:pPr>
        <w:rPr>
          <w:rFonts w:eastAsia="Times New Roman"/>
        </w:rPr>
      </w:pPr>
    </w:p>
    <w:p w14:paraId="0E9DE693" w14:textId="5AA34EA5" w:rsidR="00035AE5" w:rsidRPr="00035AE5" w:rsidRDefault="00035AE5" w:rsidP="00035AE5">
      <w:pPr>
        <w:rPr>
          <w:rFonts w:eastAsia="Times New Roman"/>
        </w:rPr>
      </w:pPr>
      <w:r w:rsidRPr="00035AE5">
        <w:rPr>
          <w:rFonts w:eastAsia="Times New Roman"/>
        </w:rPr>
        <w:t xml:space="preserve">Due process is the theory that every individual ought to have </w:t>
      </w:r>
      <w:r w:rsidRPr="00035AE5">
        <w:rPr>
          <w:rFonts w:eastAsia="Times New Roman"/>
          <w:color w:val="222222"/>
          <w:shd w:val="clear" w:color="auto" w:fill="FFFFFF"/>
        </w:rPr>
        <w:t>fair treatment through the normal judicial system, especially as a citizen's entitlement.</w:t>
      </w:r>
    </w:p>
    <w:p w14:paraId="396F162B" w14:textId="0F97B5BE" w:rsidR="00035AE5" w:rsidRDefault="00035AE5" w:rsidP="006C501D">
      <w:pPr>
        <w:rPr>
          <w:rFonts w:eastAsia="Times New Roman"/>
        </w:rPr>
      </w:pPr>
    </w:p>
    <w:p w14:paraId="5929F37E" w14:textId="77777777" w:rsidR="00035AE5" w:rsidRDefault="00035AE5" w:rsidP="006C501D">
      <w:pPr>
        <w:rPr>
          <w:rFonts w:eastAsia="Times New Roman"/>
        </w:rPr>
      </w:pPr>
    </w:p>
    <w:p w14:paraId="56ACE984" w14:textId="16D45A4A" w:rsidR="0067140A" w:rsidRPr="0067140A" w:rsidRDefault="0067140A" w:rsidP="00A53D35">
      <w:pPr>
        <w:rPr>
          <w:rFonts w:eastAsia="Times New Roman"/>
        </w:rPr>
      </w:pPr>
      <w:r w:rsidRPr="0067140A">
        <w:rPr>
          <w:rFonts w:eastAsia="Times New Roman"/>
          <w:b/>
        </w:rPr>
        <w:lastRenderedPageBreak/>
        <w:t xml:space="preserve">Blacks Law </w:t>
      </w:r>
      <w:proofErr w:type="spellStart"/>
      <w:r w:rsidRPr="0067140A">
        <w:rPr>
          <w:rFonts w:eastAsia="Times New Roman"/>
          <w:b/>
        </w:rPr>
        <w:t>Dictonary</w:t>
      </w:r>
      <w:proofErr w:type="spellEnd"/>
      <w:r w:rsidRPr="0067140A">
        <w:rPr>
          <w:rFonts w:eastAsia="Times New Roman"/>
          <w:b/>
        </w:rPr>
        <w:t>, 2014</w:t>
      </w:r>
      <w:r w:rsidRPr="0067140A">
        <w:rPr>
          <w:rFonts w:eastAsia="Times New Roman"/>
        </w:rPr>
        <w:t xml:space="preserve"> (Black's Law Dictionary. "Due Process of Law". Page 500. http://foundationfortruthinlaw.org/Files/Black's-Law-Dictionary-Due-Process-Definition.pdf)</w:t>
      </w:r>
    </w:p>
    <w:p w14:paraId="42873EC6" w14:textId="77777777" w:rsidR="0067140A" w:rsidRDefault="0067140A" w:rsidP="00A53D35">
      <w:pPr>
        <w:rPr>
          <w:rFonts w:eastAsia="Times New Roman"/>
          <w:sz w:val="16"/>
          <w:szCs w:val="16"/>
        </w:rPr>
      </w:pPr>
    </w:p>
    <w:p w14:paraId="72372B70" w14:textId="62183B6F" w:rsidR="00A53D35" w:rsidRPr="0067140A" w:rsidRDefault="00A53D35" w:rsidP="00A53D35">
      <w:pPr>
        <w:rPr>
          <w:rFonts w:eastAsia="Times New Roman"/>
          <w:sz w:val="16"/>
          <w:szCs w:val="16"/>
        </w:rPr>
      </w:pPr>
      <w:r w:rsidRPr="0067140A">
        <w:rPr>
          <w:rFonts w:eastAsia="Times New Roman"/>
          <w:sz w:val="16"/>
          <w:szCs w:val="16"/>
        </w:rPr>
        <w:t>Law in its regular course of administration through courts of justice</w:t>
      </w:r>
      <w:r w:rsidRPr="0067140A">
        <w:rPr>
          <w:rFonts w:eastAsia="Times New Roman"/>
          <w:u w:val="single"/>
        </w:rPr>
        <w:t xml:space="preserve">. Due process of law in each particular case means such an exercise of the powers of the government as the settled maxims of law permit and sanction, and under such safeguards for the protection of individual rights as those maxims prescribe for the class of cases to which the one in question belongs. </w:t>
      </w:r>
      <w:r w:rsidRPr="0067140A">
        <w:rPr>
          <w:rFonts w:eastAsia="Times New Roman"/>
          <w:sz w:val="16"/>
          <w:szCs w:val="16"/>
        </w:rPr>
        <w:t>A course of legal proceedings according to those rules and principles which have been established in our systems of jurisprudence for the enforcement and protection of private rights. To give such proceedings any validity, there must be a tribunal competent by its constitution- that is.</w:t>
      </w:r>
      <w:r>
        <w:rPr>
          <w:rFonts w:eastAsia="Times New Roman"/>
        </w:rPr>
        <w:t xml:space="preserve"> </w:t>
      </w:r>
      <w:r w:rsidRPr="0067140A">
        <w:rPr>
          <w:rFonts w:eastAsia="Times New Roman"/>
          <w:sz w:val="16"/>
          <w:szCs w:val="16"/>
        </w:rPr>
        <w:t>by the law of its creation-to pass upon the subject-matter of the suit; and,</w:t>
      </w:r>
      <w:r>
        <w:rPr>
          <w:rFonts w:eastAsia="Times New Roman"/>
        </w:rPr>
        <w:t xml:space="preserve"> </w:t>
      </w:r>
      <w:r w:rsidRPr="0067140A">
        <w:rPr>
          <w:rFonts w:eastAsia="Times New Roman"/>
          <w:u w:val="single"/>
        </w:rPr>
        <w:t>if that involves merely a determination</w:t>
      </w:r>
      <w:r w:rsidR="0067140A">
        <w:rPr>
          <w:rFonts w:eastAsia="Times New Roman"/>
          <w:u w:val="single"/>
        </w:rPr>
        <w:t xml:space="preserve"> of the personal liability of t</w:t>
      </w:r>
      <w:r w:rsidRPr="0067140A">
        <w:rPr>
          <w:rFonts w:eastAsia="Times New Roman"/>
          <w:u w:val="single"/>
        </w:rPr>
        <w:t>he def</w:t>
      </w:r>
      <w:r w:rsidR="0067140A">
        <w:rPr>
          <w:rFonts w:eastAsia="Times New Roman"/>
          <w:u w:val="single"/>
        </w:rPr>
        <w:t>endant, he must be brought with</w:t>
      </w:r>
      <w:r w:rsidRPr="0067140A">
        <w:rPr>
          <w:rFonts w:eastAsia="Times New Roman"/>
          <w:u w:val="single"/>
        </w:rPr>
        <w:t>in its jurisdiction by service of process within the state, or his voluntary appearance</w:t>
      </w:r>
      <w:r w:rsidRPr="0067140A">
        <w:rPr>
          <w:rFonts w:eastAsia="Times New Roman"/>
          <w:sz w:val="16"/>
          <w:szCs w:val="16"/>
        </w:rPr>
        <w:t xml:space="preserve">. </w:t>
      </w:r>
      <w:proofErr w:type="spellStart"/>
      <w:r w:rsidRPr="0067140A">
        <w:rPr>
          <w:rFonts w:eastAsia="Times New Roman"/>
          <w:sz w:val="16"/>
          <w:szCs w:val="16"/>
        </w:rPr>
        <w:t>Pennoyer</w:t>
      </w:r>
      <w:proofErr w:type="spellEnd"/>
      <w:r w:rsidRPr="0067140A">
        <w:rPr>
          <w:rFonts w:eastAsia="Times New Roman"/>
          <w:sz w:val="16"/>
          <w:szCs w:val="16"/>
        </w:rPr>
        <w:t xml:space="preserve"> v. Neff 95 U.S. 733, 24 </w:t>
      </w:r>
      <w:proofErr w:type="spellStart"/>
      <w:r w:rsidRPr="0067140A">
        <w:rPr>
          <w:rFonts w:eastAsia="Times New Roman"/>
          <w:sz w:val="16"/>
          <w:szCs w:val="16"/>
        </w:rPr>
        <w:t>L.Ed</w:t>
      </w:r>
      <w:proofErr w:type="spellEnd"/>
      <w:r w:rsidRPr="0067140A">
        <w:rPr>
          <w:rFonts w:eastAsia="Times New Roman"/>
          <w:sz w:val="16"/>
          <w:szCs w:val="16"/>
        </w:rPr>
        <w:t>. 565</w:t>
      </w:r>
      <w:r w:rsidRPr="0067140A">
        <w:rPr>
          <w:rFonts w:eastAsia="Times New Roman"/>
          <w:sz w:val="16"/>
          <w:szCs w:val="16"/>
          <w:u w:val="single"/>
        </w:rPr>
        <w:t>.</w:t>
      </w:r>
      <w:r w:rsidRPr="0067140A">
        <w:rPr>
          <w:rFonts w:eastAsia="Times New Roman"/>
          <w:u w:val="single"/>
        </w:rPr>
        <w:t xml:space="preserve"> Due process of law implies the right of the person affected thereby to be present before the tribunal which pronounces judgment upon the question of life, liberty, or property, in its most comprehensive sens</w:t>
      </w:r>
      <w:r>
        <w:rPr>
          <w:rFonts w:eastAsia="Times New Roman"/>
        </w:rPr>
        <w:t xml:space="preserve">e; </w:t>
      </w:r>
      <w:r w:rsidRPr="0067140A">
        <w:rPr>
          <w:rFonts w:eastAsia="Times New Roman"/>
          <w:sz w:val="16"/>
          <w:szCs w:val="16"/>
        </w:rPr>
        <w:t>to be heard, by testimony or otherwise, and to have the right of controverting, by proof, every material fact which bears on the question of right in the matter involved.</w:t>
      </w:r>
      <w:r>
        <w:rPr>
          <w:rFonts w:eastAsia="Times New Roman"/>
        </w:rPr>
        <w:t xml:space="preserve"> </w:t>
      </w:r>
      <w:r w:rsidRPr="0067140A">
        <w:rPr>
          <w:rFonts w:eastAsia="Times New Roman"/>
          <w:sz w:val="16"/>
          <w:szCs w:val="16"/>
        </w:rPr>
        <w:t xml:space="preserve">If any question of fact or liability be conclusively presumed against him, this is not due process of law. An orderly proceeding wherein a person is served with notice, actual or constructive, and has an opportunity to be heard and to enforce and protect his rights before a court having power to hear and determine the case. </w:t>
      </w:r>
    </w:p>
    <w:p w14:paraId="5FD3DC3F" w14:textId="59F5B99A" w:rsidR="00A53D35" w:rsidRDefault="00A53D35" w:rsidP="006C501D">
      <w:pPr>
        <w:rPr>
          <w:rFonts w:eastAsia="Times New Roman"/>
        </w:rPr>
      </w:pPr>
    </w:p>
    <w:p w14:paraId="65040959" w14:textId="2B78927E" w:rsidR="006C501D" w:rsidRDefault="006C501D" w:rsidP="000B69E7">
      <w:pPr>
        <w:pStyle w:val="Heading3"/>
      </w:pPr>
    </w:p>
    <w:p w14:paraId="4B98BDF8" w14:textId="3EC1BBAB" w:rsidR="00C772ED" w:rsidRPr="00CC01C5" w:rsidRDefault="00C772ED" w:rsidP="00CC01C5">
      <w:pPr>
        <w:pStyle w:val="Heading3"/>
        <w:rPr>
          <w:color w:val="000000" w:themeColor="text1"/>
          <w:sz w:val="36"/>
        </w:rPr>
      </w:pPr>
      <w:bookmarkStart w:id="11" w:name="_Toc332978402"/>
      <w:r w:rsidRPr="00CC01C5">
        <w:rPr>
          <w:color w:val="000000" w:themeColor="text1"/>
          <w:sz w:val="28"/>
        </w:rPr>
        <w:t xml:space="preserve">Reducing risks to </w:t>
      </w:r>
      <w:r w:rsidR="00CC01C5" w:rsidRPr="00CC01C5">
        <w:rPr>
          <w:color w:val="000000" w:themeColor="text1"/>
          <w:sz w:val="28"/>
        </w:rPr>
        <w:t>individuals</w:t>
      </w:r>
      <w:bookmarkEnd w:id="11"/>
      <w:r w:rsidRPr="00CC01C5">
        <w:rPr>
          <w:color w:val="000000" w:themeColor="text1"/>
          <w:sz w:val="28"/>
        </w:rPr>
        <w:t xml:space="preserve"> </w:t>
      </w:r>
    </w:p>
    <w:p w14:paraId="4A9200B9" w14:textId="77777777" w:rsidR="000B69E7" w:rsidRDefault="000B69E7" w:rsidP="000B69E7"/>
    <w:p w14:paraId="684D20FE" w14:textId="77777777" w:rsidR="00C772ED" w:rsidRDefault="00C772ED">
      <w:r>
        <w:t xml:space="preserve">Reducing risks to individuals is a basic concept in which we ought to reduce the harms that a community might face. </w:t>
      </w:r>
    </w:p>
    <w:p w14:paraId="40E4A76C" w14:textId="77777777" w:rsidR="00C772ED" w:rsidRDefault="00C772ED"/>
    <w:p w14:paraId="5A456FBB" w14:textId="05DDF42A" w:rsidR="00477334" w:rsidRDefault="00477334" w:rsidP="00477334">
      <w:pPr>
        <w:rPr>
          <w:rFonts w:eastAsia="Times New Roman"/>
        </w:rPr>
      </w:pPr>
      <w:r w:rsidRPr="00477334">
        <w:t>Office of the Instutional Review Board</w:t>
      </w:r>
      <w:r>
        <w:t>’ 16 (</w:t>
      </w:r>
      <w:r>
        <w:rPr>
          <w:rFonts w:eastAsia="Times New Roman"/>
        </w:rPr>
        <w:t>Guidance on Assessing and Minimizing Risk in Human Research. Feb. 29</w:t>
      </w:r>
      <w:r w:rsidRPr="00477334">
        <w:rPr>
          <w:rFonts w:eastAsia="Times New Roman"/>
          <w:vertAlign w:val="superscript"/>
        </w:rPr>
        <w:t>th</w:t>
      </w:r>
      <w:r>
        <w:rPr>
          <w:rFonts w:eastAsia="Times New Roman"/>
        </w:rPr>
        <w:t xml:space="preserve"> 2016 UNM Office of the Institutional Review Board. </w:t>
      </w:r>
      <w:hyperlink r:id="rId16" w:history="1">
        <w:r w:rsidRPr="00403805">
          <w:rPr>
            <w:rStyle w:val="Hyperlink"/>
            <w:rFonts w:eastAsia="Times New Roman"/>
          </w:rPr>
          <w:t>http://irb.unm.edu/sites/default/files/Guidance%20on%20Assessing%20and%20Minimizing%20Risk%20in%20Human%20Research.pdf)</w:t>
        </w:r>
      </w:hyperlink>
      <w:r>
        <w:rPr>
          <w:rFonts w:eastAsia="Times New Roman"/>
        </w:rPr>
        <w:t xml:space="preserve"> </w:t>
      </w:r>
    </w:p>
    <w:p w14:paraId="726D59DA" w14:textId="79B97188" w:rsidR="00477334" w:rsidRDefault="00477334"/>
    <w:p w14:paraId="681CEF76" w14:textId="77777777" w:rsidR="00477334" w:rsidRDefault="00477334"/>
    <w:p w14:paraId="6C07B5D8" w14:textId="2B36DA9C" w:rsidR="00C772ED" w:rsidRDefault="00C772ED" w:rsidP="00C772ED">
      <w:pPr>
        <w:rPr>
          <w:rFonts w:eastAsia="Times New Roman"/>
        </w:rPr>
      </w:pPr>
      <w:r w:rsidRPr="00C772ED">
        <w:rPr>
          <w:rFonts w:eastAsia="Times New Roman"/>
          <w:u w:val="single"/>
        </w:rPr>
        <w:t>Risk is the probability of harm or injury</w:t>
      </w:r>
      <w:r>
        <w:rPr>
          <w:rFonts w:eastAsia="Times New Roman"/>
        </w:rPr>
        <w:t xml:space="preserve"> </w:t>
      </w:r>
      <w:r w:rsidRPr="00477334">
        <w:rPr>
          <w:rFonts w:eastAsia="Times New Roman"/>
          <w:u w:val="single"/>
        </w:rPr>
        <w:t>(physical, psychological, social, legal or economic)</w:t>
      </w:r>
      <w:r>
        <w:rPr>
          <w:rFonts w:eastAsia="Times New Roman"/>
        </w:rPr>
        <w:t xml:space="preserve"> </w:t>
      </w:r>
      <w:r w:rsidRPr="00477334">
        <w:rPr>
          <w:rFonts w:eastAsia="Times New Roman"/>
          <w:sz w:val="16"/>
          <w:szCs w:val="16"/>
        </w:rPr>
        <w:t>occurring as a result of participation in a research study.</w:t>
      </w:r>
      <w:r>
        <w:rPr>
          <w:rFonts w:eastAsia="Times New Roman"/>
        </w:rPr>
        <w:t xml:space="preserve"> </w:t>
      </w:r>
      <w:r w:rsidRPr="00477334">
        <w:rPr>
          <w:rFonts w:eastAsia="Times New Roman"/>
          <w:u w:val="single"/>
        </w:rPr>
        <w:t>Both the probability and magnitude (severity) of a possible harm may vary from minimal to significant. The magnitude of potential harm is the summative measure of its severity, duration and reversibility.</w:t>
      </w:r>
      <w:r>
        <w:rPr>
          <w:rFonts w:eastAsia="Times New Roman"/>
        </w:rPr>
        <w:t xml:space="preserve"> </w:t>
      </w:r>
      <w:r w:rsidRPr="00477334">
        <w:rPr>
          <w:rFonts w:eastAsia="Times New Roman"/>
          <w:u w:val="single"/>
        </w:rPr>
        <w:t>Thus,</w:t>
      </w:r>
      <w:r>
        <w:rPr>
          <w:rFonts w:eastAsia="Times New Roman"/>
        </w:rPr>
        <w:t xml:space="preserve"> </w:t>
      </w:r>
      <w:r w:rsidRPr="00477334">
        <w:rPr>
          <w:rFonts w:eastAsia="Times New Roman"/>
          <w:sz w:val="16"/>
          <w:szCs w:val="16"/>
        </w:rPr>
        <w:t>a research protocol</w:t>
      </w:r>
      <w:r w:rsidR="00477334">
        <w:rPr>
          <w:rFonts w:eastAsia="Times New Roman"/>
        </w:rPr>
        <w:t xml:space="preserve"> </w:t>
      </w:r>
      <w:r w:rsidR="00477334" w:rsidRPr="00477334">
        <w:rPr>
          <w:rFonts w:eastAsia="Times New Roman"/>
          <w:u w:val="single"/>
        </w:rPr>
        <w:t>should</w:t>
      </w:r>
      <w:r w:rsidRPr="00477334">
        <w:rPr>
          <w:rFonts w:eastAsia="Times New Roman"/>
          <w:u w:val="single"/>
        </w:rPr>
        <w:t xml:space="preserve"> </w:t>
      </w:r>
      <w:proofErr w:type="gramStart"/>
      <w:r w:rsidR="00477334" w:rsidRPr="00477334">
        <w:rPr>
          <w:rFonts w:eastAsia="Times New Roman"/>
          <w:u w:val="single"/>
        </w:rPr>
        <w:t>lower  probability</w:t>
      </w:r>
      <w:proofErr w:type="gramEnd"/>
      <w:r w:rsidR="00477334" w:rsidRPr="00477334">
        <w:rPr>
          <w:rFonts w:eastAsia="Times New Roman"/>
          <w:u w:val="single"/>
        </w:rPr>
        <w:t xml:space="preserve"> of harm occurring</w:t>
      </w:r>
      <w:r w:rsidR="00477334">
        <w:rPr>
          <w:rFonts w:eastAsia="Times New Roman"/>
        </w:rPr>
        <w:t>.</w:t>
      </w:r>
      <w:r>
        <w:rPr>
          <w:rFonts w:eastAsia="Times New Roman"/>
        </w:rPr>
        <w:t xml:space="preserve">. </w:t>
      </w:r>
      <w:r w:rsidRPr="00477334">
        <w:rPr>
          <w:rFonts w:eastAsia="Times New Roman"/>
          <w:sz w:val="16"/>
          <w:szCs w:val="16"/>
        </w:rPr>
        <w:t>Alternatively, a protocol with a high probability of harm occurring, but a low severity of harm, may be assigned minimal risk for participants (e.g. itchiness after electrode tape removal, or distress related to answering sensitive, personal questions)</w:t>
      </w:r>
      <w:r>
        <w:rPr>
          <w:rFonts w:eastAsia="Times New Roman"/>
        </w:rPr>
        <w:t xml:space="preserve">. </w:t>
      </w:r>
      <w:r w:rsidRPr="00477334">
        <w:rPr>
          <w:rFonts w:eastAsia="Times New Roman"/>
          <w:u w:val="single"/>
        </w:rPr>
        <w:t>Federal regulations define only “minimal risk”. Minimal risk is where the “probability and magnitude of harm or discomfort</w:t>
      </w:r>
      <w:r w:rsidR="00477334">
        <w:rPr>
          <w:rFonts w:eastAsia="Times New Roman"/>
        </w:rPr>
        <w:t xml:space="preserve"> anticipated in the research </w:t>
      </w:r>
      <w:r w:rsidR="00477334" w:rsidRPr="00477334">
        <w:rPr>
          <w:rFonts w:eastAsia="Times New Roman"/>
          <w:u w:val="single"/>
        </w:rPr>
        <w:t>is</w:t>
      </w:r>
      <w:r w:rsidRPr="00477334">
        <w:rPr>
          <w:rFonts w:eastAsia="Times New Roman"/>
          <w:u w:val="single"/>
        </w:rPr>
        <w:t xml:space="preserve"> not greater in and of themselves</w:t>
      </w:r>
      <w:r w:rsidR="00477334">
        <w:rPr>
          <w:rFonts w:eastAsia="Times New Roman"/>
          <w:u w:val="single"/>
        </w:rPr>
        <w:t>.</w:t>
      </w:r>
      <w:r w:rsidR="00477334">
        <w:rPr>
          <w:rFonts w:eastAsia="Times New Roman"/>
        </w:rPr>
        <w:t xml:space="preserve"> </w:t>
      </w:r>
    </w:p>
    <w:p w14:paraId="2A7E61DC" w14:textId="71F78CE2" w:rsidR="002D78E0" w:rsidRDefault="002D78E0">
      <w:pPr>
        <w:rPr>
          <w:rFonts w:eastAsiaTheme="majorEastAsia"/>
          <w:color w:val="C00000"/>
          <w:sz w:val="40"/>
          <w:szCs w:val="32"/>
          <w:u w:val="single"/>
        </w:rPr>
      </w:pPr>
      <w:r>
        <w:rPr>
          <w:color w:val="C00000"/>
          <w:sz w:val="40"/>
          <w:u w:val="single"/>
        </w:rPr>
        <w:br w:type="page"/>
      </w:r>
    </w:p>
    <w:p w14:paraId="510ACE83" w14:textId="0EC80542" w:rsidR="008522EA" w:rsidRDefault="008522EA" w:rsidP="008522EA">
      <w:pPr>
        <w:pStyle w:val="Heading1"/>
        <w:rPr>
          <w:rFonts w:ascii="Times New Roman" w:hAnsi="Times New Roman" w:cs="Times New Roman"/>
        </w:rPr>
      </w:pPr>
      <w:bookmarkStart w:id="12" w:name="_Toc332978403"/>
      <w:r w:rsidRPr="008522EA">
        <w:rPr>
          <w:rFonts w:ascii="Times New Roman" w:hAnsi="Times New Roman" w:cs="Times New Roman"/>
        </w:rPr>
        <w:lastRenderedPageBreak/>
        <w:t>Affirmative Case</w:t>
      </w:r>
      <w:bookmarkEnd w:id="12"/>
      <w:r w:rsidRPr="008522EA">
        <w:rPr>
          <w:rFonts w:ascii="Times New Roman" w:hAnsi="Times New Roman" w:cs="Times New Roman"/>
        </w:rPr>
        <w:t xml:space="preserve"> </w:t>
      </w:r>
    </w:p>
    <w:p w14:paraId="7FF60EFA" w14:textId="77777777" w:rsidR="00137AC4" w:rsidRDefault="00137AC4" w:rsidP="00137AC4"/>
    <w:p w14:paraId="1DA98322" w14:textId="249B3BD4" w:rsidR="00137AC4" w:rsidRPr="000B69E7" w:rsidRDefault="00491106" w:rsidP="00874734">
      <w:pPr>
        <w:pStyle w:val="Heading2"/>
      </w:pPr>
      <w:bookmarkStart w:id="13" w:name="_Toc332978404"/>
      <w:r w:rsidRPr="000B69E7">
        <w:t>Top of case:</w:t>
      </w:r>
      <w:bookmarkEnd w:id="13"/>
      <w:r w:rsidRPr="000B69E7">
        <w:t xml:space="preserve"> </w:t>
      </w:r>
    </w:p>
    <w:p w14:paraId="6934AB44" w14:textId="77777777" w:rsidR="00491106" w:rsidRDefault="00491106" w:rsidP="00137AC4"/>
    <w:p w14:paraId="0110D27D" w14:textId="008F2A0C" w:rsidR="000C4355" w:rsidRDefault="000C4355" w:rsidP="00A844FB">
      <w:pPr>
        <w:shd w:val="clear" w:color="auto" w:fill="FFFFFF"/>
        <w:spacing w:after="360"/>
        <w:rPr>
          <w:color w:val="444444"/>
          <w:u w:val="single"/>
        </w:rPr>
      </w:pPr>
      <w:r w:rsidRPr="00A844FB">
        <w:rPr>
          <w:color w:val="444444"/>
          <w:u w:val="single"/>
        </w:rPr>
        <w:t>Roark and Deputy Amanda May went to Waldron’s home near 56th and Vine streets to arrest her grandson on a misdemeanor charge of disturbing the peace</w:t>
      </w:r>
      <w:r w:rsidRPr="00A844FB">
        <w:rPr>
          <w:color w:val="444444"/>
        </w:rPr>
        <w:t xml:space="preserve">. </w:t>
      </w:r>
      <w:r w:rsidRPr="00A844FB">
        <w:rPr>
          <w:color w:val="444444"/>
          <w:sz w:val="16"/>
          <w:szCs w:val="16"/>
        </w:rPr>
        <w:t xml:space="preserve">Police had encountered Steven </w:t>
      </w:r>
      <w:proofErr w:type="spellStart"/>
      <w:r w:rsidRPr="00A844FB">
        <w:rPr>
          <w:color w:val="444444"/>
          <w:sz w:val="16"/>
          <w:szCs w:val="16"/>
        </w:rPr>
        <w:t>Copple</w:t>
      </w:r>
      <w:proofErr w:type="spellEnd"/>
      <w:r w:rsidRPr="00A844FB">
        <w:rPr>
          <w:color w:val="444444"/>
          <w:sz w:val="16"/>
          <w:szCs w:val="16"/>
        </w:rPr>
        <w:t xml:space="preserve"> before, including at least one time when he had a weapon</w:t>
      </w:r>
      <w:r w:rsidRPr="00A844FB">
        <w:rPr>
          <w:color w:val="444444"/>
        </w:rPr>
        <w:t xml:space="preserve">. </w:t>
      </w:r>
      <w:r w:rsidRPr="00A844FB">
        <w:rPr>
          <w:color w:val="444444"/>
          <w:u w:val="single"/>
        </w:rPr>
        <w:t xml:space="preserve">Roark and May said there was some indication </w:t>
      </w:r>
      <w:proofErr w:type="spellStart"/>
      <w:r w:rsidRPr="00A844FB">
        <w:rPr>
          <w:color w:val="444444"/>
          <w:u w:val="single"/>
        </w:rPr>
        <w:t>Copple</w:t>
      </w:r>
      <w:proofErr w:type="spellEnd"/>
      <w:r w:rsidRPr="00A844FB">
        <w:rPr>
          <w:color w:val="444444"/>
          <w:u w:val="single"/>
        </w:rPr>
        <w:t xml:space="preserve"> might try to commit "suicide by cop," according to court documents. The deputies said they saw him inside when they pulled up to the house. Roark knocked and then pushed his way past Waldron, saying he was a deputy sheriff and needed to see her grandson</w:t>
      </w:r>
      <w:r w:rsidRPr="00A844FB">
        <w:rPr>
          <w:color w:val="444444"/>
          <w:sz w:val="16"/>
          <w:szCs w:val="16"/>
        </w:rPr>
        <w:t>. In her lawsuit, Waldron said Roark ignored her request to see a warrant or badge</w:t>
      </w:r>
      <w:r w:rsidRPr="00A844FB">
        <w:rPr>
          <w:color w:val="444444"/>
        </w:rPr>
        <w:t xml:space="preserve">. </w:t>
      </w:r>
      <w:r w:rsidRPr="00A844FB">
        <w:rPr>
          <w:color w:val="444444"/>
          <w:u w:val="single"/>
        </w:rPr>
        <w:t xml:space="preserve">Believing </w:t>
      </w:r>
      <w:proofErr w:type="spellStart"/>
      <w:r w:rsidRPr="00A844FB">
        <w:rPr>
          <w:color w:val="444444"/>
          <w:u w:val="single"/>
        </w:rPr>
        <w:t>Copple</w:t>
      </w:r>
      <w:proofErr w:type="spellEnd"/>
      <w:r w:rsidRPr="00A844FB">
        <w:rPr>
          <w:color w:val="444444"/>
          <w:u w:val="single"/>
        </w:rPr>
        <w:t xml:space="preserve"> was in the basement, the deputies drew their guns and ran toward the stairs. May ordered Waldron to stay in the kitchen, but she went to the basement, yelled at deputies</w:t>
      </w:r>
      <w:r w:rsidRPr="00A844FB">
        <w:rPr>
          <w:color w:val="444444"/>
        </w:rPr>
        <w:t xml:space="preserve"> </w:t>
      </w:r>
      <w:r w:rsidRPr="00A844FB">
        <w:rPr>
          <w:color w:val="444444"/>
          <w:sz w:val="16"/>
          <w:szCs w:val="16"/>
        </w:rPr>
        <w:t xml:space="preserve">and threatened to call the police, documents say .At that point, records say, Roark threw Waldron to the ground, breaking her glasses, and placed a knee on her back and pulled her right arm back. She continued to resist by keeping her arm stiff, according to court documents. She told him she'd had shoulder surgery, but he persisted and tore her rotator cuff, she said. </w:t>
      </w:r>
      <w:r w:rsidRPr="00A844FB">
        <w:rPr>
          <w:color w:val="444444"/>
          <w:sz w:val="16"/>
          <w:szCs w:val="16"/>
          <w:u w:val="single"/>
        </w:rPr>
        <w:t xml:space="preserve">Judge Robert </w:t>
      </w:r>
      <w:proofErr w:type="spellStart"/>
      <w:r w:rsidRPr="00A844FB">
        <w:rPr>
          <w:color w:val="444444"/>
          <w:sz w:val="16"/>
          <w:szCs w:val="16"/>
          <w:u w:val="single"/>
        </w:rPr>
        <w:t>Otte</w:t>
      </w:r>
      <w:proofErr w:type="spellEnd"/>
      <w:r w:rsidRPr="00A844FB">
        <w:rPr>
          <w:color w:val="444444"/>
          <w:sz w:val="16"/>
          <w:szCs w:val="16"/>
          <w:u w:val="single"/>
        </w:rPr>
        <w:t xml:space="preserve"> said </w:t>
      </w:r>
      <w:r w:rsidRPr="00A844FB">
        <w:rPr>
          <w:color w:val="444444"/>
          <w:sz w:val="16"/>
          <w:szCs w:val="16"/>
        </w:rPr>
        <w:t>he is sensitive to Marilyn Waldron's accusations, but</w:t>
      </w:r>
      <w:r w:rsidRPr="00A844FB">
        <w:rPr>
          <w:color w:val="444444"/>
        </w:rPr>
        <w:t xml:space="preserve"> </w:t>
      </w:r>
      <w:r w:rsidRPr="00A844FB">
        <w:rPr>
          <w:color w:val="444444"/>
          <w:u w:val="single"/>
        </w:rPr>
        <w:t xml:space="preserve">said any mistakes Deputy James Roark made during his encounter with her on Feb. 22, 2012, are protected under the law that gives him qualified </w:t>
      </w:r>
      <w:proofErr w:type="spellStart"/>
      <w:r w:rsidRPr="00A844FB">
        <w:rPr>
          <w:color w:val="444444"/>
          <w:u w:val="single"/>
        </w:rPr>
        <w:t>immunity."The</w:t>
      </w:r>
      <w:proofErr w:type="spellEnd"/>
      <w:r w:rsidRPr="00A844FB">
        <w:rPr>
          <w:color w:val="444444"/>
          <w:u w:val="single"/>
        </w:rPr>
        <w:t xml:space="preserve"> court does not condone any violation of rights by any officer of the law," he said in his order filed Friday. "However, (Waldron's) claims are balanced against other factors described."</w:t>
      </w:r>
    </w:p>
    <w:p w14:paraId="44BAD69E" w14:textId="4878A439" w:rsidR="00491106" w:rsidRDefault="00491106" w:rsidP="00A844FB">
      <w:pPr>
        <w:shd w:val="clear" w:color="auto" w:fill="FFFFFF"/>
        <w:spacing w:after="360"/>
        <w:rPr>
          <w:color w:val="444444"/>
        </w:rPr>
      </w:pPr>
      <w:r w:rsidRPr="00491106">
        <w:rPr>
          <w:b/>
          <w:color w:val="444444"/>
          <w:sz w:val="28"/>
        </w:rPr>
        <w:t>Johnson 2016</w:t>
      </w:r>
      <w:r w:rsidRPr="00491106">
        <w:rPr>
          <w:color w:val="444444"/>
          <w:sz w:val="28"/>
        </w:rPr>
        <w:t xml:space="preserve"> </w:t>
      </w:r>
      <w:r w:rsidRPr="00491106">
        <w:rPr>
          <w:color w:val="444444"/>
        </w:rPr>
        <w:t xml:space="preserve">(Riley. Journalist for the </w:t>
      </w:r>
      <w:proofErr w:type="spellStart"/>
      <w:r w:rsidRPr="00491106">
        <w:rPr>
          <w:color w:val="444444"/>
        </w:rPr>
        <w:t>Lincold</w:t>
      </w:r>
      <w:proofErr w:type="spellEnd"/>
      <w:r w:rsidRPr="00491106">
        <w:rPr>
          <w:color w:val="444444"/>
        </w:rPr>
        <w:t xml:space="preserve"> Journal Start. July 8th 2016. "Judge dismisses lawsuit alleging deputy used excessive force"</w:t>
      </w:r>
      <w:r>
        <w:rPr>
          <w:color w:val="444444"/>
        </w:rPr>
        <w:t xml:space="preserve"> </w:t>
      </w:r>
      <w:hyperlink r:id="rId17" w:history="1">
        <w:r w:rsidRPr="00403805">
          <w:rPr>
            <w:rStyle w:val="Hyperlink"/>
          </w:rPr>
          <w:t>http://journalstar.com/news/local/911/judge-dismisses-lawsuit-alleging-deputy-used-excessive-force/article_0ab74656-9d40-57c3-86a9-7451bccdfde6.html)</w:t>
        </w:r>
      </w:hyperlink>
      <w:r>
        <w:rPr>
          <w:color w:val="444444"/>
        </w:rPr>
        <w:t xml:space="preserve"> </w:t>
      </w:r>
    </w:p>
    <w:p w14:paraId="1088BFD9" w14:textId="77777777" w:rsidR="00491106" w:rsidRPr="00020884" w:rsidRDefault="00491106" w:rsidP="00491106">
      <w:pPr>
        <w:rPr>
          <w:color w:val="444444"/>
          <w:sz w:val="28"/>
          <w:szCs w:val="28"/>
        </w:rPr>
      </w:pPr>
    </w:p>
    <w:p w14:paraId="19C4088D" w14:textId="77777777" w:rsidR="00491106" w:rsidRPr="008522EA" w:rsidRDefault="00491106" w:rsidP="00491106">
      <w:pPr>
        <w:rPr>
          <w:rFonts w:eastAsia="Times New Roman"/>
          <w:sz w:val="28"/>
          <w:szCs w:val="28"/>
        </w:rPr>
      </w:pPr>
      <w:r w:rsidRPr="00020884">
        <w:rPr>
          <w:color w:val="444444"/>
          <w:sz w:val="28"/>
          <w:szCs w:val="28"/>
        </w:rPr>
        <w:t xml:space="preserve">Because of the increasing risk of police violence, lack of regulation, and little accountability for police officers who hurt </w:t>
      </w:r>
      <w:proofErr w:type="spellStart"/>
      <w:r w:rsidRPr="00020884">
        <w:rPr>
          <w:color w:val="444444"/>
          <w:sz w:val="28"/>
          <w:szCs w:val="28"/>
        </w:rPr>
        <w:t>civians</w:t>
      </w:r>
      <w:proofErr w:type="spellEnd"/>
      <w:r w:rsidRPr="00020884">
        <w:rPr>
          <w:color w:val="444444"/>
          <w:sz w:val="28"/>
          <w:szCs w:val="28"/>
        </w:rPr>
        <w:t xml:space="preserve">, I stand in affirmation </w:t>
      </w:r>
      <w:r w:rsidRPr="008522EA">
        <w:rPr>
          <w:rFonts w:eastAsia="Times New Roman"/>
          <w:color w:val="222222"/>
          <w:sz w:val="28"/>
          <w:szCs w:val="28"/>
          <w:shd w:val="clear" w:color="auto" w:fill="FFFFFF"/>
        </w:rPr>
        <w:t>Resolved: The United States ought to limit qualified immunity for police officers.</w:t>
      </w:r>
    </w:p>
    <w:p w14:paraId="72B422B8" w14:textId="3A0EF132" w:rsidR="00491106" w:rsidRPr="00A844FB" w:rsidRDefault="00491106" w:rsidP="00A844FB">
      <w:pPr>
        <w:shd w:val="clear" w:color="auto" w:fill="FFFFFF"/>
        <w:spacing w:after="360"/>
        <w:rPr>
          <w:color w:val="444444"/>
        </w:rPr>
      </w:pPr>
    </w:p>
    <w:p w14:paraId="5265E58C" w14:textId="6C64BAF7" w:rsidR="000C4355" w:rsidRPr="000C4355" w:rsidRDefault="000C4355" w:rsidP="000C4355">
      <w:pPr>
        <w:shd w:val="clear" w:color="auto" w:fill="FFFFFF"/>
        <w:spacing w:after="360" w:line="405" w:lineRule="atLeast"/>
        <w:rPr>
          <w:rFonts w:ascii="Arial" w:eastAsia="Times New Roman" w:hAnsi="Arial" w:cs="Arial"/>
          <w:color w:val="FFFFFF"/>
          <w:sz w:val="15"/>
          <w:szCs w:val="15"/>
        </w:rPr>
      </w:pPr>
    </w:p>
    <w:p w14:paraId="2190D59D" w14:textId="77777777" w:rsidR="000C4355" w:rsidRDefault="000C4355" w:rsidP="00137AC4"/>
    <w:p w14:paraId="570532AE" w14:textId="77777777" w:rsidR="000C4355" w:rsidRDefault="000C4355" w:rsidP="00137AC4"/>
    <w:p w14:paraId="7252EB9C" w14:textId="77777777" w:rsidR="00491106" w:rsidRDefault="00491106" w:rsidP="00137AC4"/>
    <w:p w14:paraId="7225B754" w14:textId="77777777" w:rsidR="00491106" w:rsidRDefault="00491106" w:rsidP="00137AC4"/>
    <w:p w14:paraId="2BF714DE" w14:textId="77777777" w:rsidR="00491106" w:rsidRDefault="00491106" w:rsidP="00137AC4"/>
    <w:p w14:paraId="40E84C29" w14:textId="77777777" w:rsidR="00491106" w:rsidRDefault="00491106" w:rsidP="00137AC4"/>
    <w:p w14:paraId="0BA711E9" w14:textId="77777777" w:rsidR="00874734" w:rsidRDefault="00874734">
      <w:pPr>
        <w:rPr>
          <w:rFonts w:asciiTheme="majorHAnsi" w:eastAsiaTheme="majorEastAsia" w:hAnsiTheme="majorHAnsi" w:cstheme="majorBidi"/>
          <w:color w:val="365F91" w:themeColor="accent1" w:themeShade="BF"/>
          <w:sz w:val="26"/>
          <w:szCs w:val="26"/>
        </w:rPr>
      </w:pPr>
      <w:r>
        <w:br w:type="page"/>
      </w:r>
    </w:p>
    <w:p w14:paraId="2ABE8D9F" w14:textId="2614EBCE" w:rsidR="00491106" w:rsidRPr="000B69E7" w:rsidRDefault="00491106" w:rsidP="00874734">
      <w:pPr>
        <w:pStyle w:val="Heading2"/>
      </w:pPr>
      <w:bookmarkStart w:id="14" w:name="_Toc332978405"/>
      <w:r w:rsidRPr="000B69E7">
        <w:lastRenderedPageBreak/>
        <w:t>Definitions:</w:t>
      </w:r>
      <w:bookmarkEnd w:id="14"/>
      <w:r w:rsidRPr="000B69E7">
        <w:t xml:space="preserve"> </w:t>
      </w:r>
    </w:p>
    <w:p w14:paraId="6B4BE699" w14:textId="77777777" w:rsidR="00491106" w:rsidRDefault="00491106" w:rsidP="00491106"/>
    <w:p w14:paraId="3B0C3B96" w14:textId="77777777" w:rsidR="00491106" w:rsidRDefault="00491106" w:rsidP="00491106"/>
    <w:p w14:paraId="1CD2D999" w14:textId="77777777" w:rsidR="00491106" w:rsidRDefault="00491106" w:rsidP="00491106">
      <w:r>
        <w:t xml:space="preserve">Qualified Immunity is the removal of legal responsibility for civil lawsuits for Police officers. </w:t>
      </w:r>
    </w:p>
    <w:p w14:paraId="5AFCB432" w14:textId="77777777" w:rsidR="00491106" w:rsidRPr="00027A7D" w:rsidRDefault="00491106" w:rsidP="00491106"/>
    <w:p w14:paraId="5FF28E8F" w14:textId="77777777" w:rsidR="00491106" w:rsidRDefault="00491106" w:rsidP="00491106">
      <w:r w:rsidRPr="00027A7D">
        <w:rPr>
          <w:b/>
        </w:rPr>
        <w:t>Schott '12</w:t>
      </w:r>
      <w:r>
        <w:rPr>
          <w:b/>
        </w:rPr>
        <w:t xml:space="preserve"> </w:t>
      </w:r>
      <w:r>
        <w:t>(</w:t>
      </w:r>
      <w:r w:rsidRPr="00027A7D">
        <w:t>Federal Bureau of Investigator "Qualified Immunity How It Protects Law Enforcement Officers."</w:t>
      </w:r>
      <w:r>
        <w:t xml:space="preserve"> Sept. 2012 </w:t>
      </w:r>
      <w:hyperlink r:id="rId18" w:history="1">
        <w:r w:rsidRPr="00F774E2">
          <w:rPr>
            <w:rStyle w:val="Hyperlink"/>
          </w:rPr>
          <w:t>https://leb.fbi.gov/2012/september/qualified-immunity-how-it-protects-law-enforcement-officers</w:t>
        </w:r>
      </w:hyperlink>
      <w:r>
        <w:t xml:space="preserve">) </w:t>
      </w:r>
    </w:p>
    <w:p w14:paraId="7753E4D4" w14:textId="77777777" w:rsidR="00491106" w:rsidRPr="00027A7D" w:rsidRDefault="00491106" w:rsidP="00491106"/>
    <w:p w14:paraId="687E93E5" w14:textId="77777777" w:rsidR="00491106" w:rsidRPr="00027A7D" w:rsidRDefault="00491106" w:rsidP="00491106">
      <w:pPr>
        <w:shd w:val="clear" w:color="auto" w:fill="FFFFFF"/>
        <w:spacing w:after="180" w:line="240" w:lineRule="atLeast"/>
        <w:textAlignment w:val="baseline"/>
        <w:rPr>
          <w:color w:val="000000"/>
          <w:sz w:val="18"/>
          <w:szCs w:val="18"/>
        </w:rPr>
      </w:pPr>
      <w:r w:rsidRPr="00027A7D">
        <w:rPr>
          <w:color w:val="000000"/>
          <w:u w:val="single"/>
        </w:rPr>
        <w:t>While law enforcement officers recognize the inherent risks of their occupation</w:t>
      </w:r>
      <w:r w:rsidRPr="00491106">
        <w:rPr>
          <w:color w:val="000000"/>
          <w:sz w:val="16"/>
          <w:szCs w:val="16"/>
        </w:rPr>
        <w:t>, they should be comforted by the description given by the Supreme Court as to the effect of the qualified immunity doctrine on one of those inherent risks—that of being sued civilly.</w:t>
      </w:r>
      <w:r w:rsidRPr="00027A7D">
        <w:rPr>
          <w:color w:val="000000"/>
        </w:rPr>
        <w:t xml:space="preserve"> </w:t>
      </w:r>
      <w:r w:rsidRPr="00027A7D">
        <w:rPr>
          <w:color w:val="000000"/>
          <w:u w:val="single"/>
        </w:rPr>
        <w:t>In </w:t>
      </w:r>
      <w:r w:rsidRPr="00027A7D">
        <w:rPr>
          <w:i/>
          <w:iCs/>
          <w:color w:val="000000"/>
          <w:u w:val="single"/>
        </w:rPr>
        <w:t>Harlow v. Fitzgerald, </w:t>
      </w:r>
      <w:r w:rsidRPr="00027A7D">
        <w:rPr>
          <w:color w:val="000000"/>
          <w:u w:val="single"/>
        </w:rPr>
        <w:t>the Court explained that “government officials performing discretionary functions generally are shielded from liability for civil damages insofar as their conduct does not violate clearly established statutory or constitutional rights of which a reasonable person would have known.”</w:t>
      </w:r>
      <w:r w:rsidRPr="00027A7D">
        <w:rPr>
          <w:color w:val="000000"/>
          <w:sz w:val="18"/>
          <w:szCs w:val="18"/>
          <w:vertAlign w:val="superscript"/>
        </w:rPr>
        <w:t>4</w:t>
      </w:r>
      <w:r w:rsidRPr="00027A7D">
        <w:rPr>
          <w:color w:val="000000"/>
          <w:sz w:val="18"/>
          <w:szCs w:val="18"/>
        </w:rPr>
        <w:t> </w:t>
      </w:r>
      <w:r w:rsidRPr="00027A7D">
        <w:rPr>
          <w:color w:val="000000"/>
          <w:sz w:val="16"/>
          <w:szCs w:val="16"/>
        </w:rPr>
        <w:t>The plaintiff in </w:t>
      </w:r>
      <w:r w:rsidRPr="00027A7D">
        <w:rPr>
          <w:i/>
          <w:iCs/>
          <w:color w:val="000000"/>
          <w:sz w:val="16"/>
          <w:szCs w:val="16"/>
        </w:rPr>
        <w:t>Harlow,</w:t>
      </w:r>
      <w:r w:rsidRPr="00027A7D">
        <w:rPr>
          <w:color w:val="000000"/>
          <w:sz w:val="16"/>
          <w:szCs w:val="16"/>
        </w:rPr>
        <w:t> A. Ernest Fitzgerald, sued, among others, President Richard M. Nixon and one of his aides, Bryce Harlow, alleging that he was dismissed from his employment with the Air Force in violation of his First Amendment and other statutory rights. The defendants sought immunity from the lawsuit. While ruling on the issue of immunity, the Supreme Court distinguished the president from his aide. First, the Court noted that its</w:t>
      </w:r>
      <w:r w:rsidRPr="00027A7D">
        <w:rPr>
          <w:color w:val="000000"/>
          <w:sz w:val="18"/>
          <w:szCs w:val="18"/>
        </w:rPr>
        <w:t xml:space="preserve"> “</w:t>
      </w:r>
      <w:r w:rsidRPr="00027A7D">
        <w:rPr>
          <w:color w:val="000000"/>
          <w:u w:val="single"/>
        </w:rPr>
        <w:t>decisions consistently have held that government officials are entitled to </w:t>
      </w:r>
      <w:r w:rsidRPr="00027A7D">
        <w:rPr>
          <w:i/>
          <w:iCs/>
          <w:color w:val="000000"/>
          <w:u w:val="single"/>
        </w:rPr>
        <w:t>some form </w:t>
      </w:r>
      <w:r w:rsidRPr="00027A7D">
        <w:rPr>
          <w:color w:val="000000"/>
          <w:u w:val="single"/>
        </w:rPr>
        <w:t>of immunity from suits for damages. As recognized at common law, public officers require this protection to shield them from undue interference with their duties and from potentially disabling threats of liability</w:t>
      </w:r>
      <w:r w:rsidRPr="00027A7D">
        <w:rPr>
          <w:color w:val="000000"/>
          <w:sz w:val="18"/>
          <w:szCs w:val="18"/>
        </w:rPr>
        <w:t>.”</w:t>
      </w:r>
      <w:r w:rsidRPr="00027A7D">
        <w:rPr>
          <w:color w:val="000000"/>
          <w:sz w:val="18"/>
          <w:szCs w:val="18"/>
          <w:vertAlign w:val="superscript"/>
        </w:rPr>
        <w:t>5</w:t>
      </w:r>
      <w:r w:rsidRPr="00027A7D">
        <w:rPr>
          <w:color w:val="000000"/>
          <w:sz w:val="18"/>
          <w:szCs w:val="18"/>
        </w:rPr>
        <w:t> </w:t>
      </w:r>
    </w:p>
    <w:p w14:paraId="5F56B7B7" w14:textId="77777777" w:rsidR="00491106" w:rsidRDefault="00491106" w:rsidP="00491106"/>
    <w:p w14:paraId="2B99D39B" w14:textId="56C44A7B" w:rsidR="00491106" w:rsidRDefault="00491106" w:rsidP="00491106">
      <w:r>
        <w:t xml:space="preserve">Police officers are defined as those who have been employed by a specific state to protect a certain community. </w:t>
      </w:r>
    </w:p>
    <w:p w14:paraId="540433BF" w14:textId="70C4B959" w:rsidR="00491106" w:rsidRDefault="00020884" w:rsidP="00491106">
      <w:r>
        <w:t>Baton Rouge Police Department, 2015 (</w:t>
      </w:r>
      <w:r>
        <w:rPr>
          <w:rFonts w:eastAsia="Times New Roman"/>
        </w:rPr>
        <w:t xml:space="preserve">the Municipal Fire &amp; Police Civil Service Board., “Duties &amp; Responsibilities of Police Officers” </w:t>
      </w:r>
      <w:hyperlink r:id="rId19" w:history="1">
        <w:r w:rsidRPr="00403805">
          <w:rPr>
            <w:rStyle w:val="Hyperlink"/>
          </w:rPr>
          <w:t>http://brgov.com/dept/brpd/pdf/police_duties.pdf)</w:t>
        </w:r>
      </w:hyperlink>
      <w:r>
        <w:t xml:space="preserve"> </w:t>
      </w:r>
    </w:p>
    <w:p w14:paraId="46077581" w14:textId="77777777" w:rsidR="00020884" w:rsidRPr="00020884" w:rsidRDefault="00020884" w:rsidP="00491106">
      <w:pPr>
        <w:rPr>
          <w:rFonts w:eastAsia="Times New Roman"/>
        </w:rPr>
      </w:pPr>
    </w:p>
    <w:p w14:paraId="055E4E8E" w14:textId="77777777" w:rsidR="00491106" w:rsidRDefault="00491106" w:rsidP="00491106">
      <w:pPr>
        <w:rPr>
          <w:rFonts w:eastAsia="Times New Roman"/>
        </w:rPr>
      </w:pPr>
      <w:r w:rsidRPr="00491106">
        <w:rPr>
          <w:rFonts w:eastAsia="Times New Roman"/>
          <w:sz w:val="16"/>
          <w:szCs w:val="16"/>
        </w:rPr>
        <w:t>This is general and varied duty</w:t>
      </w:r>
      <w:r>
        <w:rPr>
          <w:rFonts w:eastAsia="Times New Roman"/>
        </w:rPr>
        <w:t xml:space="preserve"> </w:t>
      </w:r>
      <w:r w:rsidRPr="00491106">
        <w:rPr>
          <w:rFonts w:eastAsia="Times New Roman"/>
          <w:u w:val="single"/>
        </w:rPr>
        <w:t>police work in the protection of life and property through the enforcement of laws and ordinances.</w:t>
      </w:r>
      <w:r>
        <w:rPr>
          <w:rFonts w:eastAsia="Times New Roman"/>
        </w:rPr>
        <w:t xml:space="preserve"> </w:t>
      </w:r>
      <w:r w:rsidRPr="00491106">
        <w:rPr>
          <w:rFonts w:eastAsia="Times New Roman"/>
          <w:sz w:val="16"/>
          <w:szCs w:val="16"/>
        </w:rPr>
        <w:t>Work involves the responsibility for performing routine police assignments that are received from police officers of superior rank</w:t>
      </w:r>
      <w:r>
        <w:rPr>
          <w:rFonts w:eastAsia="Times New Roman"/>
        </w:rPr>
        <w:t xml:space="preserve">. </w:t>
      </w:r>
      <w:r w:rsidRPr="00491106">
        <w:rPr>
          <w:rFonts w:eastAsia="Times New Roman"/>
          <w:u w:val="single"/>
        </w:rPr>
        <w:t>Work normally consists of checking of parking meters for violations, routine patrol, preliminary investigation and traffic regulation, and investigation duties in a designated area on an assigned shift which involve an element of personal danger and employees must be able to act without direct supervision and to exercise independent judgment in meeting emergencies</w:t>
      </w:r>
      <w:r>
        <w:rPr>
          <w:rFonts w:eastAsia="Times New Roman"/>
        </w:rPr>
        <w:t xml:space="preserve">. </w:t>
      </w:r>
      <w:r w:rsidRPr="00491106">
        <w:rPr>
          <w:rFonts w:eastAsia="Times New Roman"/>
          <w:u w:val="single"/>
        </w:rPr>
        <w:t xml:space="preserve">Employees may receive special assignments which call upon specialized abilities and knowledge usually acquired through experience as a uniformed officer. </w:t>
      </w:r>
      <w:r w:rsidRPr="00020884">
        <w:rPr>
          <w:rFonts w:eastAsia="Times New Roman"/>
          <w:sz w:val="16"/>
          <w:szCs w:val="16"/>
        </w:rPr>
        <w:t>In addition,</w:t>
      </w:r>
      <w:r>
        <w:rPr>
          <w:rFonts w:eastAsia="Times New Roman"/>
        </w:rPr>
        <w:t xml:space="preserve"> </w:t>
      </w:r>
      <w:r w:rsidRPr="00491106">
        <w:rPr>
          <w:rFonts w:eastAsia="Times New Roman"/>
          <w:u w:val="single"/>
        </w:rPr>
        <w:t>employees</w:t>
      </w:r>
      <w:r>
        <w:rPr>
          <w:rFonts w:eastAsia="Times New Roman"/>
        </w:rPr>
        <w:t xml:space="preserve"> </w:t>
      </w:r>
      <w:r w:rsidRPr="00020884">
        <w:rPr>
          <w:rFonts w:eastAsia="Times New Roman"/>
          <w:sz w:val="16"/>
          <w:szCs w:val="16"/>
        </w:rPr>
        <w:t>of the class may be required to</w:t>
      </w:r>
      <w:r>
        <w:rPr>
          <w:rFonts w:eastAsia="Times New Roman"/>
        </w:rPr>
        <w:t xml:space="preserve"> </w:t>
      </w:r>
      <w:r w:rsidRPr="00491106">
        <w:rPr>
          <w:rFonts w:eastAsia="Times New Roman"/>
          <w:u w:val="single"/>
        </w:rPr>
        <w:t>assist other</w:t>
      </w:r>
      <w:r>
        <w:rPr>
          <w:rFonts w:eastAsia="Times New Roman"/>
        </w:rPr>
        <w:t xml:space="preserve"> </w:t>
      </w:r>
      <w:r w:rsidRPr="00491106">
        <w:rPr>
          <w:rFonts w:eastAsia="Times New Roman"/>
          <w:sz w:val="16"/>
          <w:szCs w:val="16"/>
        </w:rPr>
        <w:t>personnel of the</w:t>
      </w:r>
      <w:r>
        <w:rPr>
          <w:rFonts w:eastAsia="Times New Roman"/>
        </w:rPr>
        <w:t xml:space="preserve"> </w:t>
      </w:r>
      <w:r w:rsidRPr="00491106">
        <w:rPr>
          <w:rFonts w:eastAsia="Times New Roman"/>
          <w:u w:val="single"/>
        </w:rPr>
        <w:t>police</w:t>
      </w:r>
      <w:r>
        <w:rPr>
          <w:rFonts w:eastAsia="Times New Roman"/>
        </w:rPr>
        <w:t xml:space="preserve"> </w:t>
      </w:r>
      <w:r w:rsidRPr="00491106">
        <w:rPr>
          <w:rFonts w:eastAsia="Times New Roman"/>
          <w:sz w:val="16"/>
          <w:szCs w:val="16"/>
        </w:rPr>
        <w:t>department in</w:t>
      </w:r>
      <w:r>
        <w:rPr>
          <w:rFonts w:eastAsia="Times New Roman"/>
        </w:rPr>
        <w:t xml:space="preserve"> </w:t>
      </w:r>
      <w:r w:rsidRPr="00491106">
        <w:rPr>
          <w:rFonts w:eastAsia="Times New Roman"/>
          <w:u w:val="single"/>
        </w:rPr>
        <w:t>conducting interrogations, searches, and related duties as assigned, involving female prisoners or suspects, as well as in escorting females and juveniles to and from designated points.</w:t>
      </w:r>
      <w:r>
        <w:rPr>
          <w:rFonts w:eastAsia="Times New Roman"/>
        </w:rPr>
        <w:t xml:space="preserve"> </w:t>
      </w:r>
      <w:r w:rsidRPr="00491106">
        <w:rPr>
          <w:rFonts w:eastAsia="Times New Roman"/>
          <w:sz w:val="16"/>
          <w:szCs w:val="16"/>
        </w:rPr>
        <w:t>Assignments and general and special instructions are received from a superior officer who reviews work methods and results through reports, personal inspection, and discussion</w:t>
      </w:r>
      <w:r>
        <w:rPr>
          <w:rFonts w:eastAsia="Times New Roman"/>
        </w:rPr>
        <w:t xml:space="preserve">. </w:t>
      </w:r>
    </w:p>
    <w:p w14:paraId="41A4A4FF" w14:textId="77777777" w:rsidR="00491106" w:rsidRDefault="00491106" w:rsidP="00491106"/>
    <w:p w14:paraId="3A7B63F1" w14:textId="77777777" w:rsidR="00020884" w:rsidRDefault="00020884" w:rsidP="00137AC4"/>
    <w:p w14:paraId="2AB5ED58" w14:textId="77777777" w:rsidR="00020884" w:rsidRDefault="00020884" w:rsidP="00137AC4"/>
    <w:p w14:paraId="69994696" w14:textId="03F98B33" w:rsidR="00020884" w:rsidRPr="000B69E7" w:rsidRDefault="00020884" w:rsidP="00020884">
      <w:pPr>
        <w:pStyle w:val="Heading2"/>
      </w:pPr>
      <w:bookmarkStart w:id="15" w:name="_Toc332978406"/>
      <w:r w:rsidRPr="000B69E7">
        <w:lastRenderedPageBreak/>
        <w:t>Value and Criterion</w:t>
      </w:r>
      <w:bookmarkEnd w:id="15"/>
    </w:p>
    <w:p w14:paraId="3835D357" w14:textId="77777777" w:rsidR="00020884" w:rsidRDefault="00020884" w:rsidP="00137AC4"/>
    <w:p w14:paraId="0B188200" w14:textId="76CDB5BB" w:rsidR="00137AC4" w:rsidRPr="00874734" w:rsidRDefault="000B69E7" w:rsidP="00137AC4">
      <w:pPr>
        <w:rPr>
          <w:sz w:val="28"/>
        </w:rPr>
      </w:pPr>
      <w:r w:rsidRPr="000B69E7">
        <w:rPr>
          <w:b/>
          <w:sz w:val="28"/>
        </w:rPr>
        <w:t xml:space="preserve">The </w:t>
      </w:r>
      <w:r w:rsidR="00137AC4" w:rsidRPr="000B69E7">
        <w:rPr>
          <w:b/>
          <w:sz w:val="28"/>
        </w:rPr>
        <w:t>Value therefore is retr</w:t>
      </w:r>
      <w:r w:rsidR="00020884" w:rsidRPr="000B69E7">
        <w:rPr>
          <w:b/>
          <w:sz w:val="28"/>
        </w:rPr>
        <w:t>ibutive justice.</w:t>
      </w:r>
      <w:r w:rsidR="00020884" w:rsidRPr="00874734">
        <w:rPr>
          <w:sz w:val="28"/>
        </w:rPr>
        <w:t xml:space="preserve"> Which is defined as the appropriate just actions taken in response to a crime. </w:t>
      </w:r>
    </w:p>
    <w:p w14:paraId="175DC7CC" w14:textId="77777777" w:rsidR="00020884" w:rsidRDefault="00020884" w:rsidP="00137AC4"/>
    <w:p w14:paraId="732721DA" w14:textId="77777777" w:rsidR="00020884" w:rsidRPr="0099379B" w:rsidRDefault="00020884" w:rsidP="00020884">
      <w:pPr>
        <w:rPr>
          <w:rFonts w:eastAsia="Times New Roman"/>
        </w:rPr>
      </w:pPr>
      <w:r w:rsidRPr="0099379B">
        <w:rPr>
          <w:rFonts w:eastAsia="Times New Roman"/>
          <w:b/>
        </w:rPr>
        <w:t>Stanford encyclopedia of philosophy '14</w:t>
      </w:r>
      <w:r w:rsidRPr="0099379B">
        <w:rPr>
          <w:rFonts w:eastAsia="Times New Roman"/>
        </w:rPr>
        <w:t xml:space="preserve"> </w:t>
      </w:r>
      <w:proofErr w:type="gramStart"/>
      <w:r w:rsidRPr="0099379B">
        <w:rPr>
          <w:rFonts w:eastAsia="Times New Roman"/>
        </w:rPr>
        <w:t>( "</w:t>
      </w:r>
      <w:proofErr w:type="gramEnd"/>
      <w:r w:rsidRPr="0099379B">
        <w:rPr>
          <w:rFonts w:eastAsia="Times New Roman"/>
        </w:rPr>
        <w:t xml:space="preserve">Retributive Justice" Published Jun. 18th 2014. </w:t>
      </w:r>
      <w:hyperlink r:id="rId20" w:history="1">
        <w:r w:rsidRPr="0099379B">
          <w:rPr>
            <w:rStyle w:val="Hyperlink"/>
            <w:rFonts w:eastAsia="Times New Roman"/>
          </w:rPr>
          <w:t>http://plato.stanford.edu/entries/justice-retributive/)</w:t>
        </w:r>
      </w:hyperlink>
      <w:r w:rsidRPr="0099379B">
        <w:rPr>
          <w:rFonts w:eastAsia="Times New Roman"/>
        </w:rPr>
        <w:t xml:space="preserve"> </w:t>
      </w:r>
    </w:p>
    <w:p w14:paraId="6D94ED3B" w14:textId="77777777" w:rsidR="0099379B" w:rsidRDefault="0099379B" w:rsidP="00020884">
      <w:pPr>
        <w:pStyle w:val="NormalWeb"/>
        <w:shd w:val="clear" w:color="auto" w:fill="FFFFFF"/>
        <w:spacing w:before="0" w:beforeAutospacing="0" w:after="150" w:afterAutospacing="0" w:line="315" w:lineRule="atLeast"/>
        <w:rPr>
          <w:color w:val="1A1A1A"/>
          <w:u w:val="single"/>
        </w:rPr>
      </w:pPr>
    </w:p>
    <w:p w14:paraId="3F4A9D75" w14:textId="77777777" w:rsidR="00020884" w:rsidRPr="007B1CF7" w:rsidRDefault="00020884" w:rsidP="00020884">
      <w:pPr>
        <w:pStyle w:val="NormalWeb"/>
        <w:shd w:val="clear" w:color="auto" w:fill="FFFFFF"/>
        <w:spacing w:before="0" w:beforeAutospacing="0" w:after="150" w:afterAutospacing="0" w:line="315" w:lineRule="atLeast"/>
        <w:rPr>
          <w:color w:val="1A1A1A"/>
          <w:sz w:val="25"/>
          <w:szCs w:val="25"/>
        </w:rPr>
      </w:pPr>
      <w:r w:rsidRPr="007B1CF7">
        <w:rPr>
          <w:color w:val="1A1A1A"/>
          <w:u w:val="single"/>
        </w:rPr>
        <w:t>The concept of retributive justic</w:t>
      </w:r>
      <w:r w:rsidRPr="007B1CF7">
        <w:rPr>
          <w:color w:val="1A1A1A"/>
          <w:sz w:val="25"/>
          <w:szCs w:val="25"/>
          <w:u w:val="single"/>
        </w:rPr>
        <w:t>e</w:t>
      </w:r>
      <w:r w:rsidRPr="007B1CF7">
        <w:rPr>
          <w:color w:val="1A1A1A"/>
          <w:sz w:val="25"/>
          <w:szCs w:val="25"/>
        </w:rPr>
        <w:t xml:space="preserve"> </w:t>
      </w:r>
      <w:r w:rsidRPr="00DF07C5">
        <w:rPr>
          <w:color w:val="1A1A1A"/>
          <w:sz w:val="16"/>
          <w:szCs w:val="16"/>
        </w:rPr>
        <w:t xml:space="preserve">has been used in a variety of ways, but it </w:t>
      </w:r>
      <w:r w:rsidRPr="00DF07C5">
        <w:rPr>
          <w:color w:val="1A1A1A"/>
          <w:sz w:val="16"/>
          <w:szCs w:val="16"/>
          <w:u w:val="single"/>
        </w:rPr>
        <w:t xml:space="preserve">is </w:t>
      </w:r>
      <w:r w:rsidRPr="00DF07C5">
        <w:rPr>
          <w:color w:val="1A1A1A"/>
          <w:sz w:val="16"/>
          <w:szCs w:val="16"/>
        </w:rPr>
        <w:t>best understood as that form of justice committed to the following three principles:</w:t>
      </w:r>
      <w:r w:rsidRPr="007B1CF7">
        <w:rPr>
          <w:color w:val="1A1A1A"/>
          <w:sz w:val="25"/>
          <w:szCs w:val="25"/>
        </w:rPr>
        <w:t xml:space="preserve"> (</w:t>
      </w:r>
      <w:r w:rsidRPr="007B1CF7">
        <w:rPr>
          <w:color w:val="1A1A1A"/>
          <w:u w:val="single"/>
        </w:rPr>
        <w:t>1) that those who commit certain kinds of wrongful acts, paradigmatically serious crimes, morally deserve to suffer a proportionate punishment</w:t>
      </w:r>
      <w:r w:rsidRPr="007B1CF7">
        <w:rPr>
          <w:color w:val="1A1A1A"/>
          <w:sz w:val="25"/>
          <w:szCs w:val="25"/>
        </w:rPr>
        <w:t xml:space="preserve">; </w:t>
      </w:r>
      <w:r w:rsidRPr="007B1CF7">
        <w:rPr>
          <w:color w:val="1A1A1A"/>
          <w:sz w:val="25"/>
          <w:szCs w:val="25"/>
          <w:u w:val="single"/>
        </w:rPr>
        <w:t>(2) that it is intrinsically morally good—good without reference to any other goods that might arise—if some legitimate punisher gives them the punishment they deserve</w:t>
      </w:r>
      <w:r w:rsidRPr="007B1CF7">
        <w:rPr>
          <w:color w:val="1A1A1A"/>
          <w:sz w:val="25"/>
          <w:szCs w:val="25"/>
        </w:rPr>
        <w:t xml:space="preserve">; </w:t>
      </w:r>
      <w:r w:rsidRPr="00DF07C5">
        <w:rPr>
          <w:color w:val="1A1A1A"/>
          <w:sz w:val="16"/>
          <w:szCs w:val="16"/>
        </w:rPr>
        <w:t>and</w:t>
      </w:r>
      <w:r w:rsidRPr="007B1CF7">
        <w:rPr>
          <w:color w:val="1A1A1A"/>
          <w:sz w:val="25"/>
          <w:szCs w:val="25"/>
        </w:rPr>
        <w:t xml:space="preserve"> </w:t>
      </w:r>
      <w:r w:rsidRPr="007B1CF7">
        <w:rPr>
          <w:color w:val="1A1A1A"/>
          <w:sz w:val="25"/>
          <w:szCs w:val="25"/>
          <w:u w:val="single"/>
        </w:rPr>
        <w:t>(3) that it is morally impermissible intentionally to punish the innocent or to inflict disproportionately large punishments on wrongdoers</w:t>
      </w:r>
      <w:r w:rsidRPr="007B1CF7">
        <w:rPr>
          <w:color w:val="1A1A1A"/>
          <w:sz w:val="25"/>
          <w:szCs w:val="25"/>
        </w:rPr>
        <w:t xml:space="preserve">. </w:t>
      </w:r>
      <w:r w:rsidRPr="00DF07C5">
        <w:rPr>
          <w:color w:val="1A1A1A"/>
          <w:sz w:val="16"/>
          <w:szCs w:val="16"/>
        </w:rPr>
        <w:t>The idea of</w:t>
      </w:r>
      <w:r w:rsidRPr="007B1CF7">
        <w:rPr>
          <w:color w:val="1A1A1A"/>
          <w:sz w:val="25"/>
          <w:szCs w:val="25"/>
        </w:rPr>
        <w:t xml:space="preserve"> </w:t>
      </w:r>
      <w:r w:rsidRPr="007B1CF7">
        <w:rPr>
          <w:color w:val="1A1A1A"/>
          <w:sz w:val="25"/>
          <w:szCs w:val="25"/>
          <w:u w:val="single"/>
        </w:rPr>
        <w:t>retributive justice</w:t>
      </w:r>
      <w:r w:rsidRPr="007B1CF7">
        <w:rPr>
          <w:color w:val="1A1A1A"/>
          <w:sz w:val="25"/>
          <w:szCs w:val="25"/>
        </w:rPr>
        <w:t xml:space="preserve"> </w:t>
      </w:r>
      <w:r w:rsidRPr="00DF07C5">
        <w:rPr>
          <w:color w:val="1A1A1A"/>
          <w:sz w:val="16"/>
          <w:szCs w:val="16"/>
        </w:rPr>
        <w:t>has played a dominant role in</w:t>
      </w:r>
      <w:r w:rsidRPr="007B1CF7">
        <w:rPr>
          <w:color w:val="1A1A1A"/>
          <w:sz w:val="25"/>
          <w:szCs w:val="25"/>
        </w:rPr>
        <w:t xml:space="preserve"> </w:t>
      </w:r>
      <w:r w:rsidRPr="007B1CF7">
        <w:rPr>
          <w:color w:val="1A1A1A"/>
          <w:sz w:val="25"/>
          <w:szCs w:val="25"/>
          <w:u w:val="single"/>
        </w:rPr>
        <w:t xml:space="preserve">theorizing about punishment </w:t>
      </w:r>
      <w:r w:rsidRPr="00DF07C5">
        <w:rPr>
          <w:color w:val="1A1A1A"/>
          <w:sz w:val="16"/>
          <w:szCs w:val="16"/>
        </w:rPr>
        <w:t>over the past few decades, but many features of it—</w:t>
      </w:r>
      <w:r w:rsidRPr="007B1CF7">
        <w:rPr>
          <w:color w:val="1A1A1A"/>
          <w:sz w:val="25"/>
          <w:szCs w:val="25"/>
          <w:u w:val="single"/>
        </w:rPr>
        <w:t>especially the notions of desert and proportionality, the normative status of suffering, and the ultimate justification for retribution</w:t>
      </w:r>
      <w:r w:rsidRPr="00DF07C5">
        <w:rPr>
          <w:color w:val="1A1A1A"/>
          <w:sz w:val="16"/>
          <w:szCs w:val="16"/>
        </w:rPr>
        <w:t>—remain contested and problematic.</w:t>
      </w:r>
    </w:p>
    <w:p w14:paraId="463FFAE3" w14:textId="38660320" w:rsidR="00137AC4" w:rsidRDefault="00874734" w:rsidP="00137AC4">
      <w:r>
        <w:t xml:space="preserve"> </w:t>
      </w:r>
    </w:p>
    <w:p w14:paraId="2366C37B" w14:textId="64047686" w:rsidR="00874734" w:rsidRPr="00874734" w:rsidRDefault="00874734" w:rsidP="00137AC4">
      <w:pPr>
        <w:rPr>
          <w:sz w:val="28"/>
        </w:rPr>
      </w:pPr>
      <w:r w:rsidRPr="00874734">
        <w:rPr>
          <w:sz w:val="28"/>
        </w:rPr>
        <w:t xml:space="preserve">And </w:t>
      </w:r>
    </w:p>
    <w:p w14:paraId="2BC3380C" w14:textId="77777777" w:rsidR="00874734" w:rsidRPr="00874734" w:rsidRDefault="00874734" w:rsidP="00874734">
      <w:pPr>
        <w:rPr>
          <w:rFonts w:eastAsia="Times New Roman"/>
          <w:sz w:val="28"/>
        </w:rPr>
      </w:pPr>
    </w:p>
    <w:p w14:paraId="198D90ED" w14:textId="77777777" w:rsidR="00874734" w:rsidRPr="00874734" w:rsidRDefault="00874734" w:rsidP="00874734">
      <w:pPr>
        <w:rPr>
          <w:rFonts w:eastAsia="Times New Roman"/>
          <w:sz w:val="28"/>
        </w:rPr>
      </w:pPr>
      <w:r w:rsidRPr="00874734">
        <w:rPr>
          <w:rFonts w:eastAsia="Times New Roman"/>
          <w:sz w:val="28"/>
        </w:rPr>
        <w:t xml:space="preserve">Escaping punishment from the law denies judicial authority and, thus, is destructive to the institution of laws. </w:t>
      </w:r>
    </w:p>
    <w:p w14:paraId="0F6BCEF1" w14:textId="77777777" w:rsidR="00874734" w:rsidRDefault="00874734" w:rsidP="00874734">
      <w:pPr>
        <w:rPr>
          <w:rFonts w:eastAsia="Times New Roman"/>
        </w:rPr>
      </w:pPr>
    </w:p>
    <w:p w14:paraId="2BC1D07A" w14:textId="5F931ED5" w:rsidR="00874734" w:rsidRPr="0099379B" w:rsidRDefault="00874734" w:rsidP="00874734">
      <w:pPr>
        <w:rPr>
          <w:rFonts w:eastAsia="Times New Roman"/>
        </w:rPr>
      </w:pPr>
      <w:r w:rsidRPr="0099379B">
        <w:rPr>
          <w:rFonts w:eastAsia="Times New Roman"/>
          <w:b/>
        </w:rPr>
        <w:t>Allen 1980</w:t>
      </w:r>
      <w:r w:rsidRPr="0099379B">
        <w:rPr>
          <w:rFonts w:eastAsia="Times New Roman"/>
        </w:rPr>
        <w:t xml:space="preserve"> (R. E. Department of Philosophy and Classics, Northwestern University, Socrates and Legal Obligation, pg 85) </w:t>
      </w:r>
    </w:p>
    <w:p w14:paraId="3125BA60" w14:textId="77777777" w:rsidR="00874734" w:rsidRDefault="00874734" w:rsidP="00874734">
      <w:pPr>
        <w:rPr>
          <w:rFonts w:eastAsia="Times New Roman"/>
        </w:rPr>
      </w:pPr>
    </w:p>
    <w:p w14:paraId="2EEB7252" w14:textId="456790AB" w:rsidR="00874734" w:rsidRDefault="00874734" w:rsidP="00874734">
      <w:pPr>
        <w:rPr>
          <w:rFonts w:eastAsia="Times New Roman"/>
        </w:rPr>
      </w:pPr>
      <w:r w:rsidRPr="00874734">
        <w:rPr>
          <w:rFonts w:eastAsia="Times New Roman"/>
          <w:sz w:val="16"/>
          <w:szCs w:val="16"/>
        </w:rPr>
        <w:t xml:space="preserve"> The key lies in the nature of judicial authority</w:t>
      </w:r>
      <w:r>
        <w:rPr>
          <w:rFonts w:eastAsia="Times New Roman"/>
        </w:rPr>
        <w:t xml:space="preserve">. </w:t>
      </w:r>
      <w:r w:rsidRPr="00874734">
        <w:rPr>
          <w:rFonts w:eastAsia="Times New Roman"/>
          <w:u w:val="single"/>
        </w:rPr>
        <w:t>To escape is to deny, not by word but by deed, not by uttering negative statements, but by positive breach, the authority of the verdict and sentence. That sentence was rendered according to law and, as legal, owes its authority precisely to that source.</w:t>
      </w:r>
      <w:r>
        <w:rPr>
          <w:rFonts w:eastAsia="Times New Roman"/>
        </w:rPr>
        <w:t xml:space="preserve"> </w:t>
      </w:r>
      <w:r w:rsidRPr="00874734">
        <w:rPr>
          <w:rFonts w:eastAsia="Times New Roman"/>
          <w:sz w:val="16"/>
          <w:szCs w:val="16"/>
        </w:rPr>
        <w:t>To deny the authority of a given sentence so rendered is to deny authority to any sentence rendered;</w:t>
      </w:r>
      <w:r>
        <w:rPr>
          <w:rFonts w:eastAsia="Times New Roman"/>
        </w:rPr>
        <w:t xml:space="preserve"> </w:t>
      </w:r>
      <w:r w:rsidRPr="00874734">
        <w:rPr>
          <w:rFonts w:eastAsia="Times New Roman"/>
          <w:sz w:val="16"/>
          <w:szCs w:val="16"/>
        </w:rPr>
        <w:t xml:space="preserve">but this is to deny authority to law itself, since it is to deny authority to its application. </w:t>
      </w:r>
      <w:r w:rsidRPr="00874734">
        <w:rPr>
          <w:rFonts w:eastAsia="Times New Roman"/>
          <w:u w:val="single"/>
        </w:rPr>
        <w:t>Since the application of law is essential to the existence of law, to act in breach of a given application is – by so much – destructive of all law</w:t>
      </w:r>
      <w:r>
        <w:rPr>
          <w:rFonts w:eastAsia="Times New Roman"/>
        </w:rPr>
        <w:t xml:space="preserve">. </w:t>
      </w:r>
      <w:r w:rsidRPr="00874734">
        <w:rPr>
          <w:rFonts w:eastAsia="Times New Roman"/>
          <w:u w:val="single"/>
        </w:rPr>
        <w:t>Since law without application is not law</w:t>
      </w:r>
      <w:r>
        <w:rPr>
          <w:rFonts w:eastAsia="Times New Roman"/>
        </w:rPr>
        <w:t xml:space="preserve">, </w:t>
      </w:r>
      <w:r w:rsidRPr="00874734">
        <w:rPr>
          <w:rFonts w:eastAsia="Times New Roman"/>
          <w:sz w:val="16"/>
          <w:szCs w:val="16"/>
        </w:rPr>
        <w:t>and a city without law is not a city, the Laws of Athens claim that Socrates, if he escapes, will attempt so far as in him lies to destroy the City and its laws. Aristotle remarks, presumably with the Crito in mind, “Judicial decisions are useless if they take no effect; and if society cannot exist without them, neither can it exist without the execution of them.” This account of judicial authority rests, then, on a universalization argument, found nowhere else in ancient philosophy. It explains why, if this judgment as judicially rendered is not authoritative, then no judgment as judicially rendered is authoritative. This principle, it is claimed, is fundamental to the existence of a legal system.</w:t>
      </w:r>
      <w:r>
        <w:rPr>
          <w:rFonts w:eastAsia="Times New Roman"/>
        </w:rPr>
        <w:t xml:space="preserve"> </w:t>
      </w:r>
    </w:p>
    <w:p w14:paraId="3C92BA5E" w14:textId="77777777" w:rsidR="00874734" w:rsidRDefault="00874734" w:rsidP="00137AC4"/>
    <w:p w14:paraId="2A12BC01" w14:textId="77EC22E3" w:rsidR="00874734" w:rsidRPr="00874734" w:rsidRDefault="00874734" w:rsidP="00137AC4">
      <w:pPr>
        <w:rPr>
          <w:sz w:val="28"/>
        </w:rPr>
      </w:pPr>
      <w:r>
        <w:rPr>
          <w:sz w:val="28"/>
        </w:rPr>
        <w:t xml:space="preserve">Since citizens are having their rights violated by officers and others, they ought to have access to retributive justice. Limiting qualified immunities is the only away to check back against bias </w:t>
      </w:r>
      <w:proofErr w:type="spellStart"/>
      <w:r>
        <w:rPr>
          <w:sz w:val="28"/>
        </w:rPr>
        <w:t>insitutions</w:t>
      </w:r>
      <w:proofErr w:type="spellEnd"/>
      <w:r>
        <w:rPr>
          <w:sz w:val="28"/>
        </w:rPr>
        <w:t xml:space="preserve"> and practices. </w:t>
      </w:r>
    </w:p>
    <w:p w14:paraId="5B9B1E17" w14:textId="77777777" w:rsidR="00137AC4" w:rsidRPr="00874734" w:rsidRDefault="00137AC4" w:rsidP="00137AC4">
      <w:pPr>
        <w:rPr>
          <w:sz w:val="28"/>
        </w:rPr>
      </w:pPr>
    </w:p>
    <w:p w14:paraId="42AB131D" w14:textId="77777777" w:rsidR="000B69E7" w:rsidRDefault="000B69E7" w:rsidP="000B69E7">
      <w:pPr>
        <w:pStyle w:val="Heading2"/>
      </w:pPr>
      <w:bookmarkStart w:id="16" w:name="_Toc332978407"/>
      <w:r w:rsidRPr="000B69E7">
        <w:t>Value Criterion:</w:t>
      </w:r>
      <w:bookmarkEnd w:id="16"/>
      <w:r w:rsidRPr="000B69E7">
        <w:t xml:space="preserve"> </w:t>
      </w:r>
    </w:p>
    <w:p w14:paraId="4EEBB762" w14:textId="77777777" w:rsidR="000B69E7" w:rsidRDefault="000B69E7" w:rsidP="000B69E7">
      <w:pPr>
        <w:pStyle w:val="Heading2"/>
      </w:pPr>
    </w:p>
    <w:p w14:paraId="1E8EBC01" w14:textId="055DF1C4" w:rsidR="00477334" w:rsidRPr="0099379B" w:rsidRDefault="0099379B" w:rsidP="00477334">
      <w:pPr>
        <w:rPr>
          <w:rFonts w:eastAsia="Times New Roman"/>
          <w:sz w:val="28"/>
        </w:rPr>
      </w:pPr>
      <w:r>
        <w:rPr>
          <w:rFonts w:eastAsia="Times New Roman"/>
          <w:b/>
          <w:sz w:val="28"/>
        </w:rPr>
        <w:t xml:space="preserve">In order to ensure justice is accessible to victims, the value criterion is due process. </w:t>
      </w:r>
      <w:r w:rsidR="00477334" w:rsidRPr="0099379B">
        <w:rPr>
          <w:rFonts w:eastAsia="Times New Roman"/>
          <w:sz w:val="28"/>
        </w:rPr>
        <w:t xml:space="preserve">Due process is the theory that every individual ought to have </w:t>
      </w:r>
      <w:r w:rsidR="00477334" w:rsidRPr="0099379B">
        <w:rPr>
          <w:rFonts w:eastAsia="Times New Roman"/>
          <w:color w:val="222222"/>
          <w:sz w:val="28"/>
          <w:shd w:val="clear" w:color="auto" w:fill="FFFFFF"/>
        </w:rPr>
        <w:t xml:space="preserve">fair treatment through the normal judicial system. Due process ensures that a victim is able to receive justice for the crime, but also holds criminals accountable for their actions. </w:t>
      </w:r>
    </w:p>
    <w:p w14:paraId="64CF2C6E" w14:textId="77777777" w:rsidR="00477334" w:rsidRDefault="00477334" w:rsidP="00477334">
      <w:pPr>
        <w:rPr>
          <w:rFonts w:eastAsia="Times New Roman"/>
        </w:rPr>
      </w:pPr>
    </w:p>
    <w:p w14:paraId="7AE86F65" w14:textId="77777777" w:rsidR="00477334" w:rsidRDefault="00477334" w:rsidP="00477334">
      <w:pPr>
        <w:rPr>
          <w:rFonts w:eastAsia="Times New Roman"/>
        </w:rPr>
      </w:pPr>
    </w:p>
    <w:p w14:paraId="42066410" w14:textId="77777777" w:rsidR="00477334" w:rsidRPr="0067140A" w:rsidRDefault="00477334" w:rsidP="00477334">
      <w:pPr>
        <w:rPr>
          <w:rFonts w:eastAsia="Times New Roman"/>
        </w:rPr>
      </w:pPr>
      <w:r w:rsidRPr="0067140A">
        <w:rPr>
          <w:rFonts w:eastAsia="Times New Roman"/>
          <w:b/>
        </w:rPr>
        <w:t xml:space="preserve">Blacks Law </w:t>
      </w:r>
      <w:proofErr w:type="spellStart"/>
      <w:r w:rsidRPr="0067140A">
        <w:rPr>
          <w:rFonts w:eastAsia="Times New Roman"/>
          <w:b/>
        </w:rPr>
        <w:t>Dictonary</w:t>
      </w:r>
      <w:proofErr w:type="spellEnd"/>
      <w:r w:rsidRPr="0067140A">
        <w:rPr>
          <w:rFonts w:eastAsia="Times New Roman"/>
          <w:b/>
        </w:rPr>
        <w:t>, 2014</w:t>
      </w:r>
      <w:r w:rsidRPr="0067140A">
        <w:rPr>
          <w:rFonts w:eastAsia="Times New Roman"/>
        </w:rPr>
        <w:t xml:space="preserve"> (Black's Law Dictionary. "Due Process of Law". Page 500. http://foundationfortruthinlaw.org/Files/Black's-Law-Dictionary-Due-Process-Definition.pdf)</w:t>
      </w:r>
    </w:p>
    <w:p w14:paraId="0A3982B9" w14:textId="77777777" w:rsidR="00477334" w:rsidRDefault="00477334" w:rsidP="00477334">
      <w:pPr>
        <w:rPr>
          <w:rFonts w:eastAsia="Times New Roman"/>
          <w:sz w:val="16"/>
          <w:szCs w:val="16"/>
        </w:rPr>
      </w:pPr>
    </w:p>
    <w:p w14:paraId="1B02EBA2" w14:textId="77777777" w:rsidR="00477334" w:rsidRDefault="00477334" w:rsidP="00477334">
      <w:pPr>
        <w:rPr>
          <w:rFonts w:eastAsia="Times New Roman"/>
          <w:sz w:val="16"/>
          <w:szCs w:val="16"/>
        </w:rPr>
      </w:pPr>
      <w:r w:rsidRPr="0067140A">
        <w:rPr>
          <w:rFonts w:eastAsia="Times New Roman"/>
          <w:sz w:val="16"/>
          <w:szCs w:val="16"/>
        </w:rPr>
        <w:t>Law in its regular course of administration through courts of justice</w:t>
      </w:r>
      <w:r w:rsidRPr="0067140A">
        <w:rPr>
          <w:rFonts w:eastAsia="Times New Roman"/>
          <w:u w:val="single"/>
        </w:rPr>
        <w:t xml:space="preserve">. Due process of law in each particular case means such an exercise of the powers of the government as the settled maxims of law permit and sanction, and under such safeguards for the protection of individual rights as those maxims prescribe for the class of cases to which the one in question belongs. </w:t>
      </w:r>
      <w:r w:rsidRPr="0067140A">
        <w:rPr>
          <w:rFonts w:eastAsia="Times New Roman"/>
          <w:sz w:val="16"/>
          <w:szCs w:val="16"/>
        </w:rPr>
        <w:t>A course of legal proceedings according to those rules and principles which have been established in our systems of jurisprudence for the enforcement and protection of private rights. To give such proceedings any validity, there must be a tribunal competent by its constitution- that is.</w:t>
      </w:r>
      <w:r>
        <w:rPr>
          <w:rFonts w:eastAsia="Times New Roman"/>
        </w:rPr>
        <w:t xml:space="preserve"> </w:t>
      </w:r>
      <w:r w:rsidRPr="0067140A">
        <w:rPr>
          <w:rFonts w:eastAsia="Times New Roman"/>
          <w:sz w:val="16"/>
          <w:szCs w:val="16"/>
        </w:rPr>
        <w:t>by the law of its creation-to pass upon the subject-matter of the suit; and,</w:t>
      </w:r>
      <w:r>
        <w:rPr>
          <w:rFonts w:eastAsia="Times New Roman"/>
        </w:rPr>
        <w:t xml:space="preserve"> </w:t>
      </w:r>
      <w:r w:rsidRPr="0067140A">
        <w:rPr>
          <w:rFonts w:eastAsia="Times New Roman"/>
          <w:u w:val="single"/>
        </w:rPr>
        <w:t>if that involves merely a determination</w:t>
      </w:r>
      <w:r>
        <w:rPr>
          <w:rFonts w:eastAsia="Times New Roman"/>
          <w:u w:val="single"/>
        </w:rPr>
        <w:t xml:space="preserve"> of the personal liability of t</w:t>
      </w:r>
      <w:r w:rsidRPr="0067140A">
        <w:rPr>
          <w:rFonts w:eastAsia="Times New Roman"/>
          <w:u w:val="single"/>
        </w:rPr>
        <w:t>he def</w:t>
      </w:r>
      <w:r>
        <w:rPr>
          <w:rFonts w:eastAsia="Times New Roman"/>
          <w:u w:val="single"/>
        </w:rPr>
        <w:t>endant, he must be brought with</w:t>
      </w:r>
      <w:r w:rsidRPr="0067140A">
        <w:rPr>
          <w:rFonts w:eastAsia="Times New Roman"/>
          <w:u w:val="single"/>
        </w:rPr>
        <w:t>in its jurisdiction by service of process within the state, or his voluntary appearance</w:t>
      </w:r>
      <w:r w:rsidRPr="0067140A">
        <w:rPr>
          <w:rFonts w:eastAsia="Times New Roman"/>
          <w:sz w:val="16"/>
          <w:szCs w:val="16"/>
        </w:rPr>
        <w:t xml:space="preserve">. </w:t>
      </w:r>
      <w:proofErr w:type="spellStart"/>
      <w:r w:rsidRPr="0067140A">
        <w:rPr>
          <w:rFonts w:eastAsia="Times New Roman"/>
          <w:sz w:val="16"/>
          <w:szCs w:val="16"/>
        </w:rPr>
        <w:t>Pennoyer</w:t>
      </w:r>
      <w:proofErr w:type="spellEnd"/>
      <w:r w:rsidRPr="0067140A">
        <w:rPr>
          <w:rFonts w:eastAsia="Times New Roman"/>
          <w:sz w:val="16"/>
          <w:szCs w:val="16"/>
        </w:rPr>
        <w:t xml:space="preserve"> v. Neff 95 U.S. 733, 24 </w:t>
      </w:r>
      <w:proofErr w:type="spellStart"/>
      <w:r w:rsidRPr="0067140A">
        <w:rPr>
          <w:rFonts w:eastAsia="Times New Roman"/>
          <w:sz w:val="16"/>
          <w:szCs w:val="16"/>
        </w:rPr>
        <w:t>L.Ed</w:t>
      </w:r>
      <w:proofErr w:type="spellEnd"/>
      <w:r w:rsidRPr="0067140A">
        <w:rPr>
          <w:rFonts w:eastAsia="Times New Roman"/>
          <w:sz w:val="16"/>
          <w:szCs w:val="16"/>
        </w:rPr>
        <w:t>. 565</w:t>
      </w:r>
      <w:r w:rsidRPr="0067140A">
        <w:rPr>
          <w:rFonts w:eastAsia="Times New Roman"/>
          <w:sz w:val="16"/>
          <w:szCs w:val="16"/>
          <w:u w:val="single"/>
        </w:rPr>
        <w:t>.</w:t>
      </w:r>
      <w:r w:rsidRPr="0067140A">
        <w:rPr>
          <w:rFonts w:eastAsia="Times New Roman"/>
          <w:u w:val="single"/>
        </w:rPr>
        <w:t xml:space="preserve"> Due process of law implies the right of the person affected thereby to be present before the tribunal which pronounces judgment upon the question of life, liberty, or property, in its most comprehensive sens</w:t>
      </w:r>
      <w:r>
        <w:rPr>
          <w:rFonts w:eastAsia="Times New Roman"/>
        </w:rPr>
        <w:t xml:space="preserve">e; </w:t>
      </w:r>
      <w:r w:rsidRPr="0067140A">
        <w:rPr>
          <w:rFonts w:eastAsia="Times New Roman"/>
          <w:sz w:val="16"/>
          <w:szCs w:val="16"/>
        </w:rPr>
        <w:t>to be heard, by testimony or otherwise, and to have the right of controverting, by proof, every material fact which bears on the question of right in the matter involved.</w:t>
      </w:r>
      <w:r>
        <w:rPr>
          <w:rFonts w:eastAsia="Times New Roman"/>
        </w:rPr>
        <w:t xml:space="preserve"> </w:t>
      </w:r>
      <w:r w:rsidRPr="0067140A">
        <w:rPr>
          <w:rFonts w:eastAsia="Times New Roman"/>
          <w:sz w:val="16"/>
          <w:szCs w:val="16"/>
        </w:rPr>
        <w:t xml:space="preserve">If any question of fact or liability be conclusively presumed against him, this is not due process of law. An orderly proceeding wherein a person is served with notice, actual or constructive, and has an opportunity to be heard and to enforce and protect his rights before a court having power to hear and determine the case. </w:t>
      </w:r>
    </w:p>
    <w:p w14:paraId="275C5275" w14:textId="77777777" w:rsidR="00477334" w:rsidRDefault="00477334" w:rsidP="00477334">
      <w:pPr>
        <w:rPr>
          <w:rFonts w:eastAsia="Times New Roman"/>
          <w:sz w:val="16"/>
          <w:szCs w:val="16"/>
        </w:rPr>
      </w:pPr>
    </w:p>
    <w:p w14:paraId="3A03A210" w14:textId="77777777" w:rsidR="00477334" w:rsidRDefault="00477334" w:rsidP="00477334">
      <w:pPr>
        <w:rPr>
          <w:rFonts w:eastAsia="Times New Roman"/>
        </w:rPr>
      </w:pPr>
    </w:p>
    <w:p w14:paraId="19F11E27" w14:textId="2F0E5D23" w:rsidR="00477334" w:rsidRDefault="00477334" w:rsidP="00477334">
      <w:pPr>
        <w:rPr>
          <w:rFonts w:eastAsia="Times New Roman"/>
        </w:rPr>
      </w:pPr>
      <w:r>
        <w:rPr>
          <w:rFonts w:eastAsia="Times New Roman"/>
        </w:rPr>
        <w:t xml:space="preserve">Holding persons accountable for their actions better ensures prevention of harmful actions. Accountability is key to reforming. Therefore Punishment should be aimed at correction of habits, not as retaliation. </w:t>
      </w:r>
    </w:p>
    <w:p w14:paraId="77FFD5D2" w14:textId="77777777" w:rsidR="00477334" w:rsidRDefault="00477334" w:rsidP="00477334">
      <w:pPr>
        <w:rPr>
          <w:rFonts w:eastAsia="Times New Roman"/>
        </w:rPr>
      </w:pPr>
    </w:p>
    <w:p w14:paraId="0B4E01D7" w14:textId="77777777" w:rsidR="00477334" w:rsidRDefault="00477334" w:rsidP="00477334">
      <w:pPr>
        <w:rPr>
          <w:rFonts w:eastAsia="Times New Roman"/>
        </w:rPr>
      </w:pPr>
      <w:r w:rsidRPr="00477334">
        <w:rPr>
          <w:rFonts w:eastAsia="Times New Roman"/>
          <w:b/>
        </w:rPr>
        <w:t xml:space="preserve">Allen, ’98 </w:t>
      </w:r>
      <w:r>
        <w:rPr>
          <w:rFonts w:eastAsia="Times New Roman"/>
        </w:rPr>
        <w:t xml:space="preserve">(R. E. Department of Philosophy and Classics, Northwestern University, Socrates and Legal Obligation, pg 79) </w:t>
      </w:r>
    </w:p>
    <w:p w14:paraId="5EB0A700" w14:textId="77777777" w:rsidR="00477334" w:rsidRDefault="00477334" w:rsidP="00477334">
      <w:pPr>
        <w:rPr>
          <w:rFonts w:eastAsia="Times New Roman"/>
        </w:rPr>
      </w:pPr>
    </w:p>
    <w:p w14:paraId="11CA537A" w14:textId="4AA95F0F" w:rsidR="00477334" w:rsidRDefault="00477334" w:rsidP="00477334">
      <w:pPr>
        <w:rPr>
          <w:rFonts w:eastAsia="Times New Roman"/>
        </w:rPr>
      </w:pPr>
      <w:r w:rsidRPr="00477334">
        <w:rPr>
          <w:rFonts w:eastAsia="Times New Roman"/>
          <w:u w:val="single"/>
        </w:rPr>
        <w:t xml:space="preserve">The aim of just punishment is to make bad men better, to increase the measure of their human excellence, and thereby the measure of their happiness or well-being. </w:t>
      </w:r>
      <w:r w:rsidRPr="00477334">
        <w:rPr>
          <w:rFonts w:eastAsia="Times New Roman"/>
          <w:sz w:val="16"/>
          <w:szCs w:val="16"/>
        </w:rPr>
        <w:t>Therefore, as it is better to suffer injustice than to do it, so it is also true that the unjust man,</w:t>
      </w:r>
      <w:r>
        <w:rPr>
          <w:rFonts w:eastAsia="Times New Roman"/>
        </w:rPr>
        <w:t xml:space="preserve"> </w:t>
      </w:r>
      <w:r w:rsidRPr="00477334">
        <w:rPr>
          <w:rFonts w:eastAsia="Times New Roman"/>
          <w:sz w:val="16"/>
          <w:szCs w:val="16"/>
        </w:rPr>
        <w:t xml:space="preserve">if he knew what is in his own interest, as he does not, would seek punishment for himself because of its medicinal value, for its effect of purifying the soul from the disease of wickedness. </w:t>
      </w:r>
      <w:r w:rsidRPr="00477334">
        <w:rPr>
          <w:rFonts w:eastAsia="Times New Roman"/>
          <w:u w:val="single"/>
        </w:rPr>
        <w:t xml:space="preserve">Punishment is imposed, when it is imposed rightly, not simply because of past wrongdoing, but for the sake of the soul of the wrongdoer </w:t>
      </w:r>
      <w:r w:rsidRPr="00477334">
        <w:rPr>
          <w:rFonts w:eastAsia="Times New Roman"/>
          <w:sz w:val="16"/>
          <w:szCs w:val="16"/>
        </w:rPr>
        <w:t>– or if he is beyond cure, for the sake of himself and his fellows.</w:t>
      </w:r>
      <w:r>
        <w:rPr>
          <w:rFonts w:eastAsia="Times New Roman"/>
        </w:rPr>
        <w:t xml:space="preserve"> </w:t>
      </w:r>
      <w:r w:rsidRPr="00477334">
        <w:rPr>
          <w:rFonts w:eastAsia="Times New Roman"/>
          <w:sz w:val="16"/>
          <w:szCs w:val="16"/>
        </w:rPr>
        <w:t>This theory is distinct from the retributive theory in that it does not place positive as distinct form the instrumental value on human suffering as such, and does not measure the wickedness of an agent by the wickedness of his act.</w:t>
      </w:r>
      <w:r>
        <w:rPr>
          <w:rFonts w:eastAsia="Times New Roman"/>
        </w:rPr>
        <w:t xml:space="preserve"> </w:t>
      </w:r>
    </w:p>
    <w:p w14:paraId="5EAE3D28" w14:textId="6F0C5B10" w:rsidR="00020884" w:rsidRDefault="00020884" w:rsidP="00477334"/>
    <w:p w14:paraId="480E746A" w14:textId="77777777" w:rsidR="0099379B" w:rsidRDefault="0099379B" w:rsidP="00477334">
      <w:pPr>
        <w:rPr>
          <w:szCs w:val="32"/>
        </w:rPr>
      </w:pPr>
    </w:p>
    <w:p w14:paraId="6DFE5869" w14:textId="0286A208" w:rsidR="00BB1120" w:rsidRDefault="00BB1120" w:rsidP="00BB1120">
      <w:pPr>
        <w:pStyle w:val="Heading2"/>
      </w:pPr>
      <w:bookmarkStart w:id="17" w:name="_Toc332978408"/>
      <w:r>
        <w:t>Observation 1:</w:t>
      </w:r>
      <w:bookmarkEnd w:id="17"/>
      <w:r>
        <w:t xml:space="preserve"> </w:t>
      </w:r>
    </w:p>
    <w:p w14:paraId="620D5DC8" w14:textId="7CD45D46" w:rsidR="002F39F3" w:rsidRDefault="00BB1120" w:rsidP="002F39F3">
      <w:pPr>
        <w:pStyle w:val="Heading3"/>
      </w:pPr>
      <w:bookmarkStart w:id="18" w:name="_Toc332978409"/>
      <w:r>
        <w:t>Qualified Immunity is based on reasonableness.</w:t>
      </w:r>
      <w:bookmarkEnd w:id="18"/>
      <w:r>
        <w:t xml:space="preserve"> </w:t>
      </w:r>
      <w:r w:rsidR="002F39F3">
        <w:t xml:space="preserve"> </w:t>
      </w:r>
    </w:p>
    <w:p w14:paraId="7A0B3F83" w14:textId="19DE8F89" w:rsidR="002F39F3" w:rsidRPr="002F39F3" w:rsidRDefault="002F39F3" w:rsidP="002F39F3">
      <w:r>
        <w:t xml:space="preserve">Therefore in order to limit the use of qualified immunity it is necessary to limit the reasonableness standard.  The affirmative thus ought to defend what mechanisms </w:t>
      </w:r>
    </w:p>
    <w:p w14:paraId="000D706A" w14:textId="77777777" w:rsidR="002F39F3" w:rsidRDefault="002F39F3" w:rsidP="002F39F3">
      <w:r w:rsidRPr="00027A7D">
        <w:rPr>
          <w:b/>
        </w:rPr>
        <w:t>Schott '12</w:t>
      </w:r>
      <w:r>
        <w:rPr>
          <w:b/>
        </w:rPr>
        <w:t xml:space="preserve"> </w:t>
      </w:r>
      <w:r>
        <w:t>(</w:t>
      </w:r>
      <w:r w:rsidRPr="00027A7D">
        <w:t>Federal Bureau of Investigator "Qualified Immunity How It Protects Law Enforcement Officers."</w:t>
      </w:r>
      <w:r>
        <w:t xml:space="preserve"> Sept. 2012 </w:t>
      </w:r>
      <w:hyperlink r:id="rId21" w:history="1">
        <w:r w:rsidRPr="00F774E2">
          <w:rPr>
            <w:rStyle w:val="Hyperlink"/>
          </w:rPr>
          <w:t>https://leb.fbi.gov/2012/september/qualified-immunity-how-it-protects-law-enforcement-officers</w:t>
        </w:r>
      </w:hyperlink>
      <w:r>
        <w:t>)</w:t>
      </w:r>
    </w:p>
    <w:p w14:paraId="1E9E37D3" w14:textId="77777777" w:rsidR="002F39F3" w:rsidRPr="00027A7D" w:rsidRDefault="002F39F3" w:rsidP="002F39F3"/>
    <w:p w14:paraId="36D05EAA" w14:textId="77777777" w:rsidR="002F39F3" w:rsidRPr="00027A7D" w:rsidRDefault="002F39F3" w:rsidP="002F39F3">
      <w:pPr>
        <w:shd w:val="clear" w:color="auto" w:fill="FFFFFF"/>
        <w:spacing w:after="180" w:line="240" w:lineRule="atLeast"/>
        <w:textAlignment w:val="baseline"/>
        <w:rPr>
          <w:color w:val="000000"/>
          <w:sz w:val="18"/>
          <w:szCs w:val="18"/>
        </w:rPr>
      </w:pPr>
      <w:r w:rsidRPr="00027A7D">
        <w:rPr>
          <w:i/>
          <w:iCs/>
          <w:color w:val="000000"/>
          <w:sz w:val="18"/>
          <w:szCs w:val="18"/>
          <w:vertAlign w:val="superscript"/>
        </w:rPr>
        <w:t>6</w:t>
      </w:r>
      <w:r w:rsidRPr="00027A7D">
        <w:rPr>
          <w:color w:val="000000"/>
          <w:sz w:val="18"/>
          <w:szCs w:val="18"/>
        </w:rPr>
        <w:t xml:space="preserve">Based on this reasoning, Harlow—Nixon’s aide—was entitled not to absolute immunity, but, rather, to qualified immunity. The Court then reexamined its earlier treatment of qualified immunity. </w:t>
      </w:r>
      <w:r w:rsidRPr="00027A7D">
        <w:rPr>
          <w:color w:val="000000"/>
          <w:u w:val="single"/>
        </w:rPr>
        <w:t>Prior to this case, qualified or “good faith” immunity included both an objective and a subjective aspect</w:t>
      </w:r>
      <w:r w:rsidRPr="00027A7D">
        <w:rPr>
          <w:color w:val="000000"/>
          <w:sz w:val="18"/>
          <w:szCs w:val="18"/>
        </w:rPr>
        <w:t xml:space="preserve">. </w:t>
      </w:r>
      <w:r w:rsidRPr="00027A7D">
        <w:rPr>
          <w:color w:val="000000"/>
          <w:u w:val="single"/>
        </w:rPr>
        <w:t>The subjective aspect involved determining whether the government actor in question took his “action </w:t>
      </w:r>
      <w:r w:rsidRPr="00027A7D">
        <w:rPr>
          <w:i/>
          <w:iCs/>
          <w:color w:val="000000"/>
          <w:u w:val="single"/>
        </w:rPr>
        <w:t>with the malicious intention </w:t>
      </w:r>
      <w:r w:rsidRPr="00027A7D">
        <w:rPr>
          <w:color w:val="000000"/>
          <w:u w:val="single"/>
        </w:rPr>
        <w:t>to cause a deprivation of constitutional rights or other injury.”</w:t>
      </w:r>
      <w:r w:rsidRPr="00027A7D">
        <w:rPr>
          <w:color w:val="000000"/>
          <w:sz w:val="18"/>
          <w:szCs w:val="18"/>
          <w:vertAlign w:val="superscript"/>
        </w:rPr>
        <w:t>7</w:t>
      </w:r>
      <w:r w:rsidRPr="00027A7D">
        <w:rPr>
          <w:color w:val="000000"/>
          <w:sz w:val="18"/>
          <w:szCs w:val="18"/>
        </w:rPr>
        <w:t xml:space="preserve"> This subjective determination typically would require discovery and testimony to establish whether malicious intention was present. Having to go through the costly process of discovery and trial, however, conflicted with the goal of </w:t>
      </w:r>
      <w:r w:rsidRPr="00027A7D">
        <w:rPr>
          <w:color w:val="000000"/>
          <w:u w:val="single"/>
        </w:rPr>
        <w:t>qualified immunity to allow for the “dismissal of insubstantial lawsuits without trial.”</w:t>
      </w:r>
      <w:r w:rsidRPr="00027A7D">
        <w:rPr>
          <w:color w:val="000000"/>
          <w:sz w:val="18"/>
          <w:szCs w:val="18"/>
          <w:vertAlign w:val="superscript"/>
        </w:rPr>
        <w:t>8</w:t>
      </w:r>
      <w:r w:rsidRPr="00027A7D">
        <w:rPr>
          <w:color w:val="000000"/>
          <w:sz w:val="18"/>
          <w:szCs w:val="18"/>
        </w:rPr>
        <w:t>Recognizing this dilemma, the Court altered the test to determine whether qualified immunity was appropriate. The new test, as stated earlier, is that “government officials performing discretionary functions generally are shielded from liability for civil damages insofar as their conduct does not violate clearly established statutory or constitutional rights of which a reasonable person would have known.”</w:t>
      </w:r>
      <w:r w:rsidRPr="00027A7D">
        <w:rPr>
          <w:color w:val="000000"/>
          <w:sz w:val="18"/>
          <w:szCs w:val="18"/>
          <w:vertAlign w:val="superscript"/>
        </w:rPr>
        <w:t>9</w:t>
      </w:r>
      <w:r w:rsidRPr="00027A7D">
        <w:rPr>
          <w:color w:val="000000"/>
          <w:sz w:val="18"/>
          <w:szCs w:val="18"/>
        </w:rPr>
        <w:t> </w:t>
      </w:r>
      <w:r w:rsidRPr="00027A7D">
        <w:rPr>
          <w:color w:val="000000"/>
          <w:u w:val="single"/>
        </w:rPr>
        <w:t>By applying the reasonable person standard, the Supreme Court established, for the first time, a purely objective standard to determine whether granting a government official qualified immunity was appropriate.</w:t>
      </w:r>
      <w:r w:rsidRPr="00027A7D">
        <w:rPr>
          <w:color w:val="000000"/>
          <w:sz w:val="18"/>
          <w:szCs w:val="18"/>
        </w:rPr>
        <w:t xml:space="preserve"> While </w:t>
      </w:r>
      <w:r w:rsidRPr="00027A7D">
        <w:rPr>
          <w:i/>
          <w:iCs/>
          <w:color w:val="000000"/>
          <w:sz w:val="18"/>
          <w:szCs w:val="18"/>
        </w:rPr>
        <w:t>Harlow</w:t>
      </w:r>
      <w:r w:rsidRPr="00027A7D">
        <w:rPr>
          <w:color w:val="000000"/>
          <w:sz w:val="18"/>
          <w:szCs w:val="18"/>
        </w:rPr>
        <w:t xml:space="preserve"> did not involve a law enforcement officer’s actions, the decision is significant because law enforcement officers are government officials who perform discretionary functions and may be protected by qualified immunity. </w:t>
      </w:r>
      <w:r w:rsidRPr="00027A7D">
        <w:rPr>
          <w:color w:val="000000"/>
          <w:u w:val="single"/>
        </w:rPr>
        <w:t>This shield of immunity is an objective test designed to protect all but “the plainly incompetent or those who knowingly violate the law.”</w:t>
      </w:r>
      <w:r w:rsidRPr="00027A7D">
        <w:rPr>
          <w:color w:val="000000"/>
          <w:u w:val="single"/>
          <w:vertAlign w:val="superscript"/>
        </w:rPr>
        <w:t>10</w:t>
      </w:r>
      <w:r w:rsidRPr="00027A7D">
        <w:rPr>
          <w:color w:val="000000"/>
          <w:u w:val="single"/>
        </w:rPr>
        <w:t> Stated differently (but just as comforting to law enforcement officers), officers are not liable for damages “as long as their actions reasonably could have been thought consistent with the rights they are alleged to have violated.”</w:t>
      </w:r>
      <w:r w:rsidRPr="00027A7D">
        <w:rPr>
          <w:color w:val="000000"/>
          <w:sz w:val="18"/>
          <w:szCs w:val="18"/>
          <w:vertAlign w:val="superscript"/>
        </w:rPr>
        <w:t>11</w:t>
      </w:r>
      <w:r w:rsidRPr="00027A7D">
        <w:rPr>
          <w:color w:val="000000"/>
          <w:sz w:val="18"/>
          <w:szCs w:val="18"/>
        </w:rPr>
        <w:t> As protective as the language in these post-</w:t>
      </w:r>
      <w:proofErr w:type="spellStart"/>
      <w:r w:rsidRPr="00027A7D">
        <w:rPr>
          <w:i/>
          <w:iCs/>
          <w:color w:val="000000"/>
          <w:sz w:val="18"/>
          <w:szCs w:val="18"/>
        </w:rPr>
        <w:t>Harlow</w:t>
      </w:r>
      <w:r w:rsidRPr="00027A7D">
        <w:rPr>
          <w:color w:val="000000"/>
          <w:sz w:val="18"/>
          <w:szCs w:val="18"/>
        </w:rPr>
        <w:t>cases</w:t>
      </w:r>
      <w:proofErr w:type="spellEnd"/>
      <w:r w:rsidRPr="00027A7D">
        <w:rPr>
          <w:color w:val="000000"/>
          <w:sz w:val="18"/>
          <w:szCs w:val="18"/>
        </w:rPr>
        <w:t xml:space="preserve"> would suggest qualified immunity is, </w:t>
      </w:r>
      <w:r w:rsidRPr="00027A7D">
        <w:rPr>
          <w:color w:val="000000"/>
          <w:u w:val="single"/>
        </w:rPr>
        <w:t>qualified immunity is not appropriate if a law enforcement officer violates a clearly established constitutional right.</w:t>
      </w:r>
    </w:p>
    <w:p w14:paraId="19F375D4" w14:textId="4ED289F4" w:rsidR="00BB1120" w:rsidRPr="00BB1120" w:rsidRDefault="00BB1120" w:rsidP="00BB1120"/>
    <w:p w14:paraId="5192B2B3" w14:textId="77777777" w:rsidR="00BB1120" w:rsidRDefault="00BB1120" w:rsidP="00BB1120">
      <w:pPr>
        <w:pStyle w:val="Heading2"/>
      </w:pPr>
    </w:p>
    <w:p w14:paraId="357575F9" w14:textId="77777777" w:rsidR="002F39F3" w:rsidRDefault="002F39F3">
      <w:pPr>
        <w:rPr>
          <w:rFonts w:asciiTheme="majorHAnsi" w:eastAsiaTheme="majorEastAsia" w:hAnsiTheme="majorHAnsi" w:cstheme="majorBidi"/>
          <w:color w:val="000000" w:themeColor="text1"/>
          <w:sz w:val="32"/>
          <w:szCs w:val="26"/>
        </w:rPr>
      </w:pPr>
      <w:r>
        <w:rPr>
          <w:color w:val="000000" w:themeColor="text1"/>
          <w:sz w:val="32"/>
        </w:rPr>
        <w:br w:type="page"/>
      </w:r>
    </w:p>
    <w:p w14:paraId="00108D1A" w14:textId="2F4B3C83" w:rsidR="0099379B" w:rsidRPr="00BB1120" w:rsidRDefault="00BB1120" w:rsidP="00BB1120">
      <w:pPr>
        <w:pStyle w:val="Heading2"/>
      </w:pPr>
      <w:bookmarkStart w:id="19" w:name="_Toc332978410"/>
      <w:r>
        <w:lastRenderedPageBreak/>
        <w:t xml:space="preserve">Contention 1: </w:t>
      </w:r>
      <w:r w:rsidR="002F39F3">
        <w:t>Qualified</w:t>
      </w:r>
      <w:r>
        <w:t xml:space="preserve"> Immunities allow for police officers to be violent.</w:t>
      </w:r>
      <w:bookmarkEnd w:id="19"/>
      <w:r>
        <w:t xml:space="preserve"> </w:t>
      </w:r>
    </w:p>
    <w:p w14:paraId="41C97169" w14:textId="77777777" w:rsidR="00102273" w:rsidRDefault="00102273">
      <w:pPr>
        <w:rPr>
          <w:color w:val="C00000"/>
          <w:sz w:val="40"/>
          <w:u w:val="single"/>
        </w:rPr>
      </w:pPr>
    </w:p>
    <w:p w14:paraId="265D14CB" w14:textId="459B3BF2" w:rsidR="00354F42" w:rsidRPr="001F3539" w:rsidRDefault="00354F42" w:rsidP="001F3539">
      <w:pPr>
        <w:pStyle w:val="Heading3"/>
        <w:rPr>
          <w:color w:val="000000" w:themeColor="text1"/>
          <w:sz w:val="28"/>
        </w:rPr>
      </w:pPr>
      <w:bookmarkStart w:id="20" w:name="_Toc332978411"/>
      <w:proofErr w:type="spellStart"/>
      <w:r w:rsidRPr="001F3539">
        <w:rPr>
          <w:color w:val="000000" w:themeColor="text1"/>
          <w:sz w:val="28"/>
        </w:rPr>
        <w:t>Subpoint</w:t>
      </w:r>
      <w:proofErr w:type="spellEnd"/>
      <w:r w:rsidRPr="001F3539">
        <w:rPr>
          <w:color w:val="000000" w:themeColor="text1"/>
          <w:sz w:val="28"/>
        </w:rPr>
        <w:t xml:space="preserve"> A: Qualified immunity doesn’t allow for victims to receive justice.</w:t>
      </w:r>
      <w:bookmarkEnd w:id="20"/>
      <w:r w:rsidRPr="001F3539">
        <w:rPr>
          <w:color w:val="000000" w:themeColor="text1"/>
          <w:sz w:val="28"/>
        </w:rPr>
        <w:t xml:space="preserve"> </w:t>
      </w:r>
    </w:p>
    <w:p w14:paraId="42F17ED3" w14:textId="77777777" w:rsidR="00354F42" w:rsidRDefault="00354F42" w:rsidP="006E550A"/>
    <w:p w14:paraId="2899A3B9" w14:textId="74BF3D3D" w:rsidR="006E550A" w:rsidRPr="001F3539" w:rsidRDefault="00354F42" w:rsidP="006E550A">
      <w:pPr>
        <w:rPr>
          <w:sz w:val="28"/>
        </w:rPr>
      </w:pPr>
      <w:r w:rsidRPr="001F3539">
        <w:rPr>
          <w:sz w:val="28"/>
        </w:rPr>
        <w:t>Qualified</w:t>
      </w:r>
      <w:r w:rsidR="006E550A" w:rsidRPr="001F3539">
        <w:rPr>
          <w:sz w:val="28"/>
        </w:rPr>
        <w:t xml:space="preserve"> immunity allows for police officer’s to escape accountability when it comes to violent crimes. </w:t>
      </w:r>
    </w:p>
    <w:p w14:paraId="3B6F38DE" w14:textId="77777777" w:rsidR="006E550A" w:rsidRDefault="006E550A" w:rsidP="006E550A"/>
    <w:p w14:paraId="63942D93" w14:textId="03997662" w:rsidR="006E550A" w:rsidRDefault="006E550A" w:rsidP="006E550A">
      <w:pPr>
        <w:rPr>
          <w:rFonts w:eastAsia="Times New Roman"/>
        </w:rPr>
      </w:pPr>
      <w:r w:rsidRPr="006E550A">
        <w:rPr>
          <w:rFonts w:eastAsia="Times New Roman"/>
          <w:b/>
        </w:rPr>
        <w:t>Sheng ‘12,</w:t>
      </w:r>
      <w:r>
        <w:rPr>
          <w:rFonts w:eastAsia="Times New Roman"/>
        </w:rPr>
        <w:t xml:space="preserve"> (Philip. Professor at BYU. An "Objectively Reasonable" Criticism of the Doctrine of Qualified Immunity in Excessive Force Cases Brought Under 42 U.S.C. § 1983, 26 BYU J. Pub. L. 99 Available at: </w:t>
      </w:r>
      <w:hyperlink r:id="rId22" w:history="1">
        <w:r w:rsidRPr="00403805">
          <w:rPr>
            <w:rStyle w:val="Hyperlink"/>
            <w:rFonts w:eastAsia="Times New Roman"/>
          </w:rPr>
          <w:t>http://digitalcommons.law.byu.edu/jpl/vol26/iss1/5)</w:t>
        </w:r>
      </w:hyperlink>
      <w:r>
        <w:rPr>
          <w:rFonts w:eastAsia="Times New Roman"/>
        </w:rPr>
        <w:t xml:space="preserve"> </w:t>
      </w:r>
    </w:p>
    <w:p w14:paraId="7C27D221" w14:textId="77777777" w:rsidR="006E550A" w:rsidRDefault="006E550A" w:rsidP="006E550A">
      <w:pPr>
        <w:rPr>
          <w:rFonts w:eastAsia="Times New Roman"/>
          <w:sz w:val="16"/>
          <w:szCs w:val="16"/>
        </w:rPr>
      </w:pPr>
    </w:p>
    <w:p w14:paraId="1EB53407" w14:textId="77777777" w:rsidR="006E550A" w:rsidRDefault="006E550A" w:rsidP="006E550A">
      <w:pPr>
        <w:rPr>
          <w:rFonts w:eastAsia="Times New Roman"/>
          <w:sz w:val="16"/>
          <w:szCs w:val="16"/>
        </w:rPr>
      </w:pPr>
    </w:p>
    <w:p w14:paraId="0A9E9FE6" w14:textId="42135EC7" w:rsidR="006E550A" w:rsidRPr="006E550A" w:rsidRDefault="00102273" w:rsidP="006E550A">
      <w:pPr>
        <w:rPr>
          <w:rFonts w:eastAsia="Times New Roman"/>
          <w:sz w:val="16"/>
          <w:szCs w:val="16"/>
        </w:rPr>
      </w:pPr>
      <w:r w:rsidRPr="006E550A">
        <w:rPr>
          <w:rFonts w:eastAsia="Times New Roman"/>
          <w:sz w:val="16"/>
          <w:szCs w:val="16"/>
        </w:rPr>
        <w:t xml:space="preserve">In Graham v. Connor, the United States Supreme Court announced for the first time that "all claims that law enforcement officers have used excessive force ... in the course of an arrest, investigatory stop, or other 'seizure' of a free citizen should be analyzed under the Fourth Amendment and its 'reasonableness' standard." 1 In other words, "the question is whether the officers' actions [were] 'objectively reasonable' in light of the facts and circumstances confronting </w:t>
      </w:r>
      <w:proofErr w:type="spellStart"/>
      <w:r w:rsidRPr="006E550A">
        <w:rPr>
          <w:rFonts w:eastAsia="Times New Roman"/>
          <w:sz w:val="16"/>
          <w:szCs w:val="16"/>
        </w:rPr>
        <w:t>thcm</w:t>
      </w:r>
      <w:proofErr w:type="spellEnd"/>
      <w:r w:rsidRPr="006E550A">
        <w:rPr>
          <w:rFonts w:eastAsia="Times New Roman"/>
          <w:sz w:val="16"/>
          <w:szCs w:val="16"/>
        </w:rPr>
        <w:t>."</w:t>
      </w:r>
      <w:r>
        <w:rPr>
          <w:rFonts w:eastAsia="Times New Roman"/>
        </w:rPr>
        <w:t xml:space="preserve"> 2 </w:t>
      </w:r>
      <w:r w:rsidRPr="006E550A">
        <w:rPr>
          <w:rFonts w:eastAsia="Times New Roman"/>
          <w:u w:val="single"/>
        </w:rPr>
        <w:t>Application of the "objectively reasonable" standard in the context of excessive force cases</w:t>
      </w:r>
      <w:r>
        <w:rPr>
          <w:rFonts w:eastAsia="Times New Roman"/>
        </w:rPr>
        <w:t xml:space="preserve"> </w:t>
      </w:r>
      <w:r w:rsidRPr="006E550A">
        <w:rPr>
          <w:rFonts w:eastAsia="Times New Roman"/>
          <w:sz w:val="16"/>
          <w:szCs w:val="16"/>
        </w:rPr>
        <w:t>ought to be rather straightforward; after all, the standard is fundamental to the American legal system. For example, in tort law, juries arc routinely asked to place themselves in the shoes of medical doctors, lawyers, and other professionals in an effort to determine what conduct is objectively reasonable under a given set of facts. 3 Likewise, in criminal law, where a defendant raises self-defense in response to a charge of murder or battery, juries must determine whether the force used was objectively reasonable in response to the perceived threat.4 The inquiry is often fact intensive, and like all questions of fact, should be entrusted to the jury. 5 As this paper seeks to explain however</w:t>
      </w:r>
      <w:r w:rsidRPr="006E550A">
        <w:rPr>
          <w:rFonts w:eastAsia="Times New Roman"/>
          <w:u w:val="single"/>
        </w:rPr>
        <w:t>, in excessive force cases brought under 42 U.S.C. § 1983,6 the role of juries has been essentially usurped by the doctrine of qualified immunity, such that judges are deciding what is reasonable and enabling law enforcement officers to escape liability through ambiguities in the law.</w:t>
      </w:r>
      <w:r>
        <w:rPr>
          <w:rFonts w:eastAsia="Times New Roman"/>
        </w:rPr>
        <w:t xml:space="preserve"> </w:t>
      </w:r>
      <w:r w:rsidRPr="006E550A">
        <w:rPr>
          <w:rFonts w:eastAsia="Times New Roman"/>
          <w:sz w:val="16"/>
          <w:szCs w:val="16"/>
        </w:rPr>
        <w:t>The Supreme Court's</w:t>
      </w:r>
      <w:r w:rsidR="006E550A" w:rsidRPr="006E550A">
        <w:rPr>
          <w:rFonts w:eastAsia="Times New Roman"/>
          <w:sz w:val="16"/>
          <w:szCs w:val="16"/>
        </w:rPr>
        <w:t xml:space="preserve"> attempt at harmonizing the doctrine of qualified immunity with its holding in Graham has only caused greater confusion, and the only solution appears to be eliminating qualified immunity from excessive force cases altogether. </w:t>
      </w:r>
    </w:p>
    <w:p w14:paraId="38F1BF7D" w14:textId="315F4008" w:rsidR="002F39F3" w:rsidRDefault="002F39F3">
      <w:pPr>
        <w:rPr>
          <w:color w:val="C00000"/>
          <w:sz w:val="16"/>
          <w:szCs w:val="16"/>
          <w:u w:val="single"/>
        </w:rPr>
      </w:pPr>
    </w:p>
    <w:p w14:paraId="2E282FC0" w14:textId="77777777" w:rsidR="006E550A" w:rsidRDefault="006E550A">
      <w:pPr>
        <w:rPr>
          <w:color w:val="C00000"/>
          <w:sz w:val="16"/>
          <w:szCs w:val="16"/>
          <w:u w:val="single"/>
        </w:rPr>
      </w:pPr>
    </w:p>
    <w:p w14:paraId="56BC9F1B" w14:textId="77777777" w:rsidR="006E550A" w:rsidRDefault="006E550A">
      <w:pPr>
        <w:rPr>
          <w:rFonts w:eastAsiaTheme="majorEastAsia"/>
          <w:color w:val="C00000"/>
          <w:u w:val="single"/>
        </w:rPr>
      </w:pPr>
    </w:p>
    <w:p w14:paraId="6C1D58C1" w14:textId="24C90D3F" w:rsidR="00F6312D" w:rsidRPr="001F3539" w:rsidRDefault="00354F42" w:rsidP="00354F42">
      <w:pPr>
        <w:rPr>
          <w:sz w:val="28"/>
        </w:rPr>
      </w:pPr>
      <w:r w:rsidRPr="001F3539">
        <w:rPr>
          <w:sz w:val="28"/>
        </w:rPr>
        <w:t xml:space="preserve">Qualified Immunity allows for the justification of violence. And many victims receive no justice. </w:t>
      </w:r>
    </w:p>
    <w:p w14:paraId="4A0F4D34" w14:textId="77777777" w:rsidR="00354F42" w:rsidRDefault="00354F42">
      <w:pPr>
        <w:rPr>
          <w:rFonts w:eastAsiaTheme="majorEastAsia"/>
          <w:color w:val="C00000"/>
          <w:u w:val="single"/>
        </w:rPr>
      </w:pPr>
    </w:p>
    <w:p w14:paraId="3FDDBFDA" w14:textId="642B9AAE" w:rsidR="00354F42" w:rsidRDefault="00354F42" w:rsidP="00354F42">
      <w:proofErr w:type="spellStart"/>
      <w:r w:rsidRPr="00354F42">
        <w:rPr>
          <w:b/>
        </w:rPr>
        <w:t>Senkel</w:t>
      </w:r>
      <w:proofErr w:type="spellEnd"/>
      <w:r w:rsidRPr="00354F42">
        <w:rPr>
          <w:b/>
        </w:rPr>
        <w:t xml:space="preserve"> 1999</w:t>
      </w:r>
      <w:r w:rsidRPr="00354F42">
        <w:t xml:space="preserve"> </w:t>
      </w:r>
      <w:proofErr w:type="gramStart"/>
      <w:r w:rsidRPr="00354F42">
        <w:t>( Tara</w:t>
      </w:r>
      <w:proofErr w:type="gramEnd"/>
      <w:r w:rsidRPr="00354F42">
        <w:t xml:space="preserve">. Attorney in New York. Civilians Often Need Protection From the Police: Let's Handcuff Police Brutality 15 N.Y.L. Sch. J. Hum. </w:t>
      </w:r>
      <w:proofErr w:type="spellStart"/>
      <w:r w:rsidRPr="00354F42">
        <w:t>Rts</w:t>
      </w:r>
      <w:proofErr w:type="spellEnd"/>
      <w:r w:rsidRPr="00354F42">
        <w:t xml:space="preserve">. 385 (1998-1999). </w:t>
      </w:r>
      <w:hyperlink r:id="rId23" w:anchor=")" w:history="1">
        <w:r w:rsidRPr="00403805">
          <w:rPr>
            <w:rStyle w:val="Hyperlink"/>
          </w:rPr>
          <w:t>http://heinonline.org/HOL/Page?public=false&amp;handle=hein.journals/nylshr15&amp;page=385&amp;collection=journals#)</w:t>
        </w:r>
      </w:hyperlink>
      <w:r>
        <w:t xml:space="preserve"> </w:t>
      </w:r>
    </w:p>
    <w:p w14:paraId="77D9EDCF" w14:textId="77777777" w:rsidR="00354F42" w:rsidRPr="006E550A" w:rsidRDefault="00354F42" w:rsidP="00354F42"/>
    <w:p w14:paraId="3332CF4B" w14:textId="4A20A8C4" w:rsidR="00F6312D" w:rsidRDefault="00F6312D" w:rsidP="00F6312D">
      <w:pPr>
        <w:rPr>
          <w:rFonts w:eastAsia="Times New Roman"/>
        </w:rPr>
      </w:pPr>
      <w:r w:rsidRPr="00F6312D">
        <w:rPr>
          <w:rFonts w:eastAsia="Times New Roman"/>
          <w:u w:val="single"/>
        </w:rPr>
        <w:t>While victims of police brutality can bring an action under section 1983217 against the police officer and the municipality, the police officer and municipality are each subject to liability under two different theories.</w:t>
      </w:r>
      <w:r>
        <w:rPr>
          <w:rFonts w:eastAsia="Times New Roman"/>
        </w:rPr>
        <w:t>218</w:t>
      </w:r>
      <w:r w:rsidRPr="00F6312D">
        <w:rPr>
          <w:rFonts w:eastAsia="Times New Roman"/>
          <w:sz w:val="16"/>
          <w:szCs w:val="16"/>
        </w:rPr>
        <w:t xml:space="preserve"> Police officers are found liable </w:t>
      </w:r>
      <w:proofErr w:type="spellStart"/>
      <w:r w:rsidRPr="00F6312D">
        <w:rPr>
          <w:rFonts w:eastAsia="Times New Roman"/>
          <w:sz w:val="16"/>
          <w:szCs w:val="16"/>
        </w:rPr>
        <w:t>iUnder</w:t>
      </w:r>
      <w:proofErr w:type="spellEnd"/>
      <w:r w:rsidRPr="00F6312D">
        <w:rPr>
          <w:rFonts w:eastAsia="Times New Roman"/>
          <w:sz w:val="16"/>
          <w:szCs w:val="16"/>
        </w:rPr>
        <w:t xml:space="preserve"> the statute if, "while acting under color of state law, their actions violate a person's constitutional rights. 219 Municipalities are not liable under the theory of </w:t>
      </w:r>
      <w:proofErr w:type="spellStart"/>
      <w:r w:rsidRPr="00F6312D">
        <w:rPr>
          <w:rFonts w:eastAsia="Times New Roman"/>
          <w:sz w:val="16"/>
          <w:szCs w:val="16"/>
        </w:rPr>
        <w:t>respondeat</w:t>
      </w:r>
      <w:proofErr w:type="spellEnd"/>
      <w:r w:rsidRPr="00F6312D">
        <w:rPr>
          <w:rFonts w:eastAsia="Times New Roman"/>
          <w:sz w:val="16"/>
          <w:szCs w:val="16"/>
        </w:rPr>
        <w:t xml:space="preserve"> superior, but may be found liable if the police officer's conduct follows an official policy or practice of the municipality.220 There are differences between an action brought against a police officer and an action brought against a municipality, such as the defenses that can be asserted.2</w:t>
      </w:r>
      <w:r>
        <w:rPr>
          <w:rFonts w:eastAsia="Times New Roman"/>
        </w:rPr>
        <w:t xml:space="preserve"> </w:t>
      </w:r>
      <w:r w:rsidRPr="00F6312D">
        <w:rPr>
          <w:rFonts w:eastAsia="Times New Roman"/>
          <w:u w:val="single"/>
        </w:rPr>
        <w:t>Once a victim brings an excessive force claim against a police officer under section 1983, the officer may assert a defense of qualified immunity</w:t>
      </w:r>
      <w:r>
        <w:rPr>
          <w:rFonts w:eastAsia="Times New Roman"/>
        </w:rPr>
        <w:t xml:space="preserve">.222 </w:t>
      </w:r>
      <w:r w:rsidRPr="00F6312D">
        <w:rPr>
          <w:rFonts w:eastAsia="Times New Roman"/>
          <w:sz w:val="16"/>
          <w:szCs w:val="16"/>
        </w:rPr>
        <w:t xml:space="preserve">In Graham, the Supreme Court did not address the issue of qualified immunity in Fourth Amendment excessive force claims. 223 However, the Court did discuss the qualified immunity defense in Harlow v. Fitzgerald. 224 In Harlow, A. Ernest Fitzgerald sued Bryce Harlow and </w:t>
      </w:r>
      <w:r w:rsidRPr="00F6312D">
        <w:rPr>
          <w:rFonts w:eastAsia="Times New Roman"/>
          <w:sz w:val="16"/>
          <w:szCs w:val="16"/>
        </w:rPr>
        <w:lastRenderedPageBreak/>
        <w:t>Alexander Butterfield, Richard Nixon's White House aides, alleging they had been involved in a conspiracy to violate his constitutional and statutory rights.225 The Court held that the aides were protected by a qualified immunity. 226 The Court stated that: [B]are allegations of malice should not suffice to subject governmental officials either to the costs of trial or to the burdens of broad-reaching discovery. We therefore hold that government officials performing discretionary functions, generally are shielded from liability for civil damages insofar as their conduct does not clearly violate, established statutory or constitutional rights of which a reasonable person would have known</w:t>
      </w:r>
      <w:r>
        <w:rPr>
          <w:rFonts w:eastAsia="Times New Roman"/>
        </w:rPr>
        <w:t xml:space="preserve">. 227 </w:t>
      </w:r>
      <w:r w:rsidRPr="00F6312D">
        <w:rPr>
          <w:rFonts w:eastAsia="Times New Roman"/>
          <w:u w:val="single"/>
        </w:rPr>
        <w:t>The Court went on to state that by defining the limits of the qualified immunity doctrine in objective terms,</w:t>
      </w:r>
      <w:r>
        <w:rPr>
          <w:rFonts w:eastAsia="Times New Roman"/>
        </w:rPr>
        <w:t xml:space="preserve"> </w:t>
      </w:r>
      <w:r w:rsidRPr="00F6312D">
        <w:rPr>
          <w:rFonts w:eastAsia="Times New Roman"/>
          <w:sz w:val="16"/>
          <w:szCs w:val="16"/>
        </w:rPr>
        <w:t>it was not authorizing lawless conduct.228 Rather, the objective reasonableness of an official's acts protects the public interest by discouraging unlawful conduct and compensating victims</w:t>
      </w:r>
      <w:r>
        <w:rPr>
          <w:rFonts w:eastAsia="Times New Roman"/>
        </w:rPr>
        <w:t xml:space="preserve">. </w:t>
      </w:r>
      <w:r w:rsidRPr="00F6312D">
        <w:rPr>
          <w:rFonts w:eastAsia="Times New Roman"/>
          <w:sz w:val="16"/>
          <w:szCs w:val="16"/>
        </w:rPr>
        <w:t>229 If an official could be expected to know that an act would violate statutory or constitutional rights, the officer should not perform the act, and if a person was injured by the act, that person should have a cause of action. 230</w:t>
      </w:r>
      <w:r>
        <w:rPr>
          <w:rFonts w:eastAsia="Times New Roman"/>
        </w:rPr>
        <w:t xml:space="preserve"> </w:t>
      </w:r>
      <w:r w:rsidRPr="00F6312D">
        <w:rPr>
          <w:rFonts w:eastAsia="Times New Roman"/>
          <w:u w:val="single"/>
        </w:rPr>
        <w:t>However, if the official's duties require action be taken in which clearly established rights are not involved, "the public interest may be better served by action taken 'with independence and without fear of consequences.'</w:t>
      </w:r>
      <w:r>
        <w:rPr>
          <w:rFonts w:eastAsia="Times New Roman"/>
        </w:rPr>
        <w:t xml:space="preserve"> </w:t>
      </w:r>
      <w:r w:rsidRPr="00F6312D">
        <w:rPr>
          <w:rFonts w:eastAsia="Times New Roman"/>
          <w:sz w:val="16"/>
          <w:szCs w:val="16"/>
        </w:rPr>
        <w:t>231 The objective reasonableness standard was also used in Anderson v. Creighton.232 In Anderson, FBI agent Russell Anderson was working with other law enforcement officers involved in a warrantless search of Robert Creighton's home.233 The search was performed because the FBI agent believed that a bank robbery suspect might be in the house.2 34 Creighton brought an action in state court against Anderson, asserting a Fourth Amendment violation.235 Anderson removed the suit to federal court and then filed a motion for summary judgment, contending the claim was barred by his qualified immunity.236</w:t>
      </w:r>
      <w:r>
        <w:rPr>
          <w:rFonts w:eastAsia="Times New Roman"/>
        </w:rPr>
        <w:t xml:space="preserve"> </w:t>
      </w:r>
      <w:r w:rsidRPr="00F6312D">
        <w:rPr>
          <w:rFonts w:eastAsia="Times New Roman"/>
          <w:sz w:val="16"/>
          <w:szCs w:val="16"/>
        </w:rPr>
        <w:t>However, the Court of Appeals for the Eighth Circuit denied Anderson's motion, finding that Creighton demonstrated that Anderson violated Creighton's right to be protected from warrantless searches of his home. An exception from this constitutional right, the court noted, was if officers have probable cause or in situations where there are exigent circumstances.237</w:t>
      </w:r>
    </w:p>
    <w:p w14:paraId="52E602FD" w14:textId="77777777" w:rsidR="00F6312D" w:rsidRDefault="00F6312D" w:rsidP="00F6312D">
      <w:pPr>
        <w:rPr>
          <w:rFonts w:eastAsia="Times New Roman"/>
        </w:rPr>
      </w:pPr>
    </w:p>
    <w:p w14:paraId="6D83738B" w14:textId="03F91594" w:rsidR="00F6312D" w:rsidRPr="001F3539" w:rsidRDefault="00354F42" w:rsidP="00F6312D">
      <w:pPr>
        <w:rPr>
          <w:rFonts w:eastAsia="Times New Roman"/>
          <w:sz w:val="28"/>
        </w:rPr>
      </w:pPr>
      <w:r w:rsidRPr="001F3539">
        <w:rPr>
          <w:rFonts w:eastAsia="Times New Roman"/>
          <w:sz w:val="28"/>
        </w:rPr>
        <w:t>and</w:t>
      </w:r>
    </w:p>
    <w:p w14:paraId="61F736B3" w14:textId="77777777" w:rsidR="00354F42" w:rsidRDefault="00354F42" w:rsidP="00F6312D">
      <w:pPr>
        <w:rPr>
          <w:rFonts w:eastAsia="Times New Roman"/>
        </w:rPr>
      </w:pPr>
    </w:p>
    <w:p w14:paraId="63FA6683" w14:textId="3287BCC2" w:rsidR="00354F42" w:rsidRPr="00354F42" w:rsidRDefault="00354F42" w:rsidP="00F6312D">
      <w:proofErr w:type="spellStart"/>
      <w:r w:rsidRPr="00354F42">
        <w:rPr>
          <w:b/>
        </w:rPr>
        <w:t>Senkel</w:t>
      </w:r>
      <w:proofErr w:type="spellEnd"/>
      <w:r w:rsidRPr="00354F42">
        <w:rPr>
          <w:b/>
        </w:rPr>
        <w:t xml:space="preserve"> 1999</w:t>
      </w:r>
      <w:r w:rsidRPr="00354F42">
        <w:t xml:space="preserve"> </w:t>
      </w:r>
      <w:proofErr w:type="gramStart"/>
      <w:r w:rsidRPr="00354F42">
        <w:t>( Tara</w:t>
      </w:r>
      <w:proofErr w:type="gramEnd"/>
      <w:r w:rsidRPr="00354F42">
        <w:t xml:space="preserve">. Attorney in New York. Civilians Often Need Protection From the Police: Let's Handcuff Police Brutality 15 N.Y.L. Sch. J. Hum. </w:t>
      </w:r>
      <w:proofErr w:type="spellStart"/>
      <w:r w:rsidRPr="00354F42">
        <w:t>Rts</w:t>
      </w:r>
      <w:proofErr w:type="spellEnd"/>
      <w:r w:rsidRPr="00354F42">
        <w:t xml:space="preserve">. 385 (1998-1999). </w:t>
      </w:r>
      <w:hyperlink r:id="rId24" w:anchor=")" w:history="1">
        <w:r w:rsidRPr="00403805">
          <w:rPr>
            <w:rStyle w:val="Hyperlink"/>
          </w:rPr>
          <w:t>http://heinonline.org/HOL/Page?public=false&amp;handle=hein.journals/nylshr15&amp;page=385&amp;collection=journals#)</w:t>
        </w:r>
      </w:hyperlink>
      <w:r>
        <w:t xml:space="preserve"> </w:t>
      </w:r>
    </w:p>
    <w:p w14:paraId="30DC31E9" w14:textId="0EC8AF4D" w:rsidR="00F6312D" w:rsidRDefault="00F6312D" w:rsidP="00F6312D">
      <w:pPr>
        <w:rPr>
          <w:rFonts w:eastAsia="Times New Roman"/>
        </w:rPr>
      </w:pPr>
      <w:r w:rsidRPr="00F6312D">
        <w:rPr>
          <w:rFonts w:eastAsia="Times New Roman"/>
          <w:sz w:val="16"/>
          <w:szCs w:val="16"/>
        </w:rPr>
        <w:t>The U.S. Supreme Court reversed, stating that it was concerned about the test of "clearly established law"238 because if the test were applied to cases at this level of generality, it would not have any relationship to the "objective legal reasonableness.,</w:t>
      </w:r>
      <w:r>
        <w:rPr>
          <w:rFonts w:eastAsia="Times New Roman"/>
        </w:rPr>
        <w:t xml:space="preserve"> 239 </w:t>
      </w:r>
      <w:r w:rsidRPr="00F6312D">
        <w:rPr>
          <w:rFonts w:eastAsia="Times New Roman"/>
          <w:u w:val="single"/>
        </w:rPr>
        <w:t>The Court also stated that plaintiffs would be able to change the rule of qualified immunity "into a rule of virtually unqualified liability of government agents by alleging a violation of extremely abstract rights</w:t>
      </w:r>
      <w:r>
        <w:rPr>
          <w:rFonts w:eastAsia="Times New Roman"/>
        </w:rPr>
        <w:t xml:space="preserve">." </w:t>
      </w:r>
      <w:r w:rsidRPr="00F6312D">
        <w:rPr>
          <w:rFonts w:eastAsia="Times New Roman"/>
          <w:u w:val="single"/>
        </w:rPr>
        <w:t>240 The right must be clear enough that a reasonable governmental official would know that his conduct violates that right. 241 The question that must be asked is an objective, albeit fact specific one, whether a reasonable officer</w:t>
      </w:r>
      <w:r>
        <w:rPr>
          <w:rFonts w:eastAsia="Times New Roman"/>
          <w:u w:val="single"/>
        </w:rPr>
        <w:t xml:space="preserve"> would violate others rights</w:t>
      </w:r>
      <w:r>
        <w:rPr>
          <w:rFonts w:eastAsia="Times New Roman"/>
        </w:rPr>
        <w:t xml:space="preserve"> </w:t>
      </w:r>
      <w:r w:rsidRPr="00F6312D">
        <w:rPr>
          <w:rFonts w:eastAsia="Times New Roman"/>
          <w:sz w:val="16"/>
          <w:szCs w:val="16"/>
        </w:rPr>
        <w:t xml:space="preserve">or could find that Anderson's search was lawful, "in light of clearly established law and the information the searching officers possessed.' '242 </w:t>
      </w:r>
      <w:proofErr w:type="gramStart"/>
      <w:r w:rsidRPr="00F6312D">
        <w:rPr>
          <w:rFonts w:eastAsia="Times New Roman"/>
          <w:sz w:val="16"/>
          <w:szCs w:val="16"/>
        </w:rPr>
        <w:t>The</w:t>
      </w:r>
      <w:proofErr w:type="gramEnd"/>
      <w:r w:rsidRPr="00F6312D">
        <w:rPr>
          <w:rFonts w:eastAsia="Times New Roman"/>
          <w:sz w:val="16"/>
          <w:szCs w:val="16"/>
        </w:rPr>
        <w:t xml:space="preserve"> court found that Anderson's "subjective belief about the search were irrelevant." 243 Furthermore</w:t>
      </w:r>
      <w:proofErr w:type="gramStart"/>
      <w:r w:rsidRPr="00F6312D">
        <w:rPr>
          <w:rFonts w:eastAsia="Times New Roman"/>
          <w:sz w:val="16"/>
          <w:szCs w:val="16"/>
        </w:rPr>
        <w:t>,.</w:t>
      </w:r>
      <w:proofErr w:type="gramEnd"/>
      <w:r w:rsidRPr="00F6312D">
        <w:rPr>
          <w:rFonts w:eastAsia="Times New Roman"/>
          <w:sz w:val="16"/>
          <w:szCs w:val="16"/>
        </w:rPr>
        <w:t xml:space="preserve"> in Owens v. City of Independence,244 the Court held that a municipality cannot allege a qualified immunity defense. The Court stated that</w:t>
      </w:r>
      <w:r>
        <w:rPr>
          <w:rFonts w:eastAsia="Times New Roman"/>
        </w:rPr>
        <w:t xml:space="preserve"> </w:t>
      </w:r>
      <w:r w:rsidRPr="00F6312D">
        <w:rPr>
          <w:rFonts w:eastAsia="Times New Roman"/>
          <w:u w:val="single"/>
        </w:rPr>
        <w:t>"many victims</w:t>
      </w:r>
      <w:r>
        <w:rPr>
          <w:rFonts w:eastAsia="Times New Roman"/>
        </w:rPr>
        <w:t xml:space="preserve"> </w:t>
      </w:r>
      <w:r w:rsidRPr="00F6312D">
        <w:rPr>
          <w:rFonts w:eastAsia="Times New Roman"/>
          <w:sz w:val="16"/>
          <w:szCs w:val="16"/>
        </w:rPr>
        <w:t>of municipal malfeasance</w:t>
      </w:r>
      <w:r w:rsidRPr="00F6312D">
        <w:rPr>
          <w:rFonts w:eastAsia="Times New Roman"/>
          <w:u w:val="single"/>
        </w:rPr>
        <w:t xml:space="preserve"> would be left remediless</w:t>
      </w:r>
      <w:r>
        <w:rPr>
          <w:rFonts w:eastAsia="Times New Roman"/>
        </w:rPr>
        <w:t xml:space="preserve"> </w:t>
      </w:r>
      <w:r w:rsidRPr="00F6312D">
        <w:rPr>
          <w:rFonts w:eastAsia="Times New Roman"/>
          <w:sz w:val="16"/>
          <w:szCs w:val="16"/>
        </w:rPr>
        <w:t>if the city were also allowed to assert a good-faith defense." 245 Therefore, a municipality can only escape liability if it claims that a constitutional violation did not occur or that the police officer was not acting in good faith "pursuant to a policy, practice, or custom of the municipality. 246</w:t>
      </w:r>
      <w:r>
        <w:rPr>
          <w:rFonts w:eastAsia="Times New Roman"/>
        </w:rPr>
        <w:t xml:space="preserve"> </w:t>
      </w:r>
      <w:r w:rsidRPr="00F6312D">
        <w:rPr>
          <w:rFonts w:eastAsia="Times New Roman"/>
          <w:u w:val="single"/>
        </w:rPr>
        <w:t>Thus, if a police brutality victim brings an action against the police officer and municipality under section 1983, the Court will examine the claim under the Fourth Amendment and its reasonable standard to determine whether the police officer's conduct was excessive or unreasonable. Although police officers may assert a qualified immunity defense to the claim, municipalities are not afforded this defense.</w:t>
      </w:r>
    </w:p>
    <w:p w14:paraId="534C5605" w14:textId="328CE465" w:rsidR="00F6312D" w:rsidRDefault="00F6312D" w:rsidP="00F6312D">
      <w:pPr>
        <w:rPr>
          <w:rFonts w:eastAsia="Times New Roman"/>
        </w:rPr>
      </w:pPr>
    </w:p>
    <w:p w14:paraId="66F490AF" w14:textId="77777777" w:rsidR="00F6312D" w:rsidRDefault="00F6312D" w:rsidP="00F6312D">
      <w:pPr>
        <w:rPr>
          <w:rFonts w:eastAsia="Times New Roman"/>
        </w:rPr>
      </w:pPr>
    </w:p>
    <w:p w14:paraId="342A5809" w14:textId="77777777" w:rsidR="001F3539" w:rsidRDefault="001F3539" w:rsidP="00354F42"/>
    <w:p w14:paraId="5780263D" w14:textId="77777777" w:rsidR="001F3539" w:rsidRDefault="001F3539" w:rsidP="00354F42"/>
    <w:p w14:paraId="6A47CB3F" w14:textId="77777777" w:rsidR="001F3539" w:rsidRDefault="001F3539" w:rsidP="00354F42"/>
    <w:p w14:paraId="5F4D2EF7" w14:textId="77777777" w:rsidR="001F3539" w:rsidRDefault="001F3539" w:rsidP="00354F42"/>
    <w:p w14:paraId="11821C66" w14:textId="2BA4B7C3" w:rsidR="00354F42" w:rsidRPr="001F3539" w:rsidRDefault="001F3539" w:rsidP="00354F42">
      <w:pPr>
        <w:rPr>
          <w:sz w:val="28"/>
        </w:rPr>
      </w:pPr>
      <w:r w:rsidRPr="001F3539">
        <w:rPr>
          <w:sz w:val="28"/>
        </w:rPr>
        <w:lastRenderedPageBreak/>
        <w:t xml:space="preserve">Governmental accountability is key to democracy and justice. The status quo removes accountability causing the government to be illegitimate </w:t>
      </w:r>
    </w:p>
    <w:p w14:paraId="692A79E5" w14:textId="77777777" w:rsidR="001F3539" w:rsidRDefault="001F3539" w:rsidP="00354F42"/>
    <w:p w14:paraId="77EFC794" w14:textId="42008DF2" w:rsidR="001F3539" w:rsidRPr="001F3539" w:rsidRDefault="001F3539" w:rsidP="001F3539">
      <w:pPr>
        <w:rPr>
          <w:rFonts w:eastAsia="Times New Roman"/>
        </w:rPr>
      </w:pPr>
      <w:proofErr w:type="spellStart"/>
      <w:r w:rsidRPr="001F3539">
        <w:rPr>
          <w:rFonts w:eastAsia="Times New Roman"/>
        </w:rPr>
        <w:t>Bogdanor</w:t>
      </w:r>
      <w:proofErr w:type="spellEnd"/>
      <w:r w:rsidRPr="001F3539">
        <w:rPr>
          <w:rFonts w:eastAsia="Times New Roman"/>
        </w:rPr>
        <w:t xml:space="preserve">, '07 </w:t>
      </w:r>
      <w:proofErr w:type="gramStart"/>
      <w:r w:rsidRPr="001F3539">
        <w:rPr>
          <w:rFonts w:eastAsia="Times New Roman"/>
        </w:rPr>
        <w:t>( Vernon</w:t>
      </w:r>
      <w:proofErr w:type="gramEnd"/>
      <w:r w:rsidRPr="001F3539">
        <w:rPr>
          <w:rFonts w:eastAsia="Times New Roman"/>
        </w:rPr>
        <w:t>. Professor of Government, Brasenose College, Oxford University. "</w:t>
      </w:r>
      <w:proofErr w:type="spellStart"/>
      <w:r w:rsidRPr="001F3539">
        <w:rPr>
          <w:rFonts w:eastAsia="Times New Roman"/>
        </w:rPr>
        <w:t>Legitmacy</w:t>
      </w:r>
      <w:proofErr w:type="spellEnd"/>
      <w:r w:rsidRPr="001F3539">
        <w:rPr>
          <w:rFonts w:eastAsia="Times New Roman"/>
        </w:rPr>
        <w:t xml:space="preserve">, Accountability and Democracy in the European Union." </w:t>
      </w:r>
      <w:hyperlink r:id="rId25" w:history="1">
        <w:r w:rsidRPr="001F3539">
          <w:rPr>
            <w:rStyle w:val="Hyperlink"/>
            <w:rFonts w:eastAsia="Times New Roman"/>
            <w:u w:val="none"/>
          </w:rPr>
          <w:t>http://fedtrust.co.uk/wp-content/uploads/2014/12/FedT_LAD.pdf)</w:t>
        </w:r>
      </w:hyperlink>
      <w:r w:rsidRPr="001F3539">
        <w:rPr>
          <w:rFonts w:eastAsia="Times New Roman"/>
        </w:rPr>
        <w:t xml:space="preserve"> </w:t>
      </w:r>
    </w:p>
    <w:p w14:paraId="2A5258ED" w14:textId="77777777" w:rsidR="001F3539" w:rsidRDefault="001F3539" w:rsidP="001F3539">
      <w:pPr>
        <w:rPr>
          <w:rFonts w:eastAsia="Times New Roman"/>
          <w:u w:val="single"/>
        </w:rPr>
      </w:pPr>
    </w:p>
    <w:p w14:paraId="6853F520" w14:textId="77777777" w:rsidR="001F3539" w:rsidRDefault="001F3539" w:rsidP="001F3539">
      <w:pPr>
        <w:rPr>
          <w:rFonts w:eastAsia="Times New Roman"/>
        </w:rPr>
      </w:pPr>
      <w:r w:rsidRPr="001F3539">
        <w:rPr>
          <w:rFonts w:eastAsia="Times New Roman"/>
          <w:u w:val="single"/>
        </w:rPr>
        <w:t>The accountability of those who make political decisions to those who choose them is a fundamental part of democratic government.</w:t>
      </w:r>
      <w:r>
        <w:rPr>
          <w:rFonts w:eastAsia="Times New Roman"/>
        </w:rPr>
        <w:t xml:space="preserve"> </w:t>
      </w:r>
      <w:r w:rsidRPr="001F3539">
        <w:rPr>
          <w:rFonts w:eastAsia="Times New Roman"/>
          <w:sz w:val="16"/>
          <w:szCs w:val="16"/>
        </w:rPr>
        <w:t>Indeed, it is part of a broader process of citizen control.</w:t>
      </w:r>
      <w:r>
        <w:rPr>
          <w:rFonts w:eastAsia="Times New Roman"/>
        </w:rPr>
        <w:t xml:space="preserve"> </w:t>
      </w:r>
      <w:r w:rsidRPr="001F3539">
        <w:rPr>
          <w:rFonts w:eastAsia="Times New Roman"/>
          <w:u w:val="single"/>
        </w:rPr>
        <w:t>Those who make decisions in a democracy need to gain the confidence of electors and convince them that they and their party are the right team.</w:t>
      </w:r>
      <w:r>
        <w:rPr>
          <w:rFonts w:eastAsia="Times New Roman"/>
        </w:rPr>
        <w:t xml:space="preserve"> </w:t>
      </w:r>
      <w:r w:rsidRPr="001F3539">
        <w:rPr>
          <w:rFonts w:eastAsia="Times New Roman"/>
          <w:sz w:val="16"/>
          <w:szCs w:val="16"/>
        </w:rPr>
        <w:t xml:space="preserve">The voters pass judgement on the government, endorsing what it has done, or rejecting it in </w:t>
      </w:r>
      <w:proofErr w:type="spellStart"/>
      <w:r w:rsidRPr="001F3539">
        <w:rPr>
          <w:rFonts w:eastAsia="Times New Roman"/>
          <w:sz w:val="16"/>
          <w:szCs w:val="16"/>
        </w:rPr>
        <w:t>favour</w:t>
      </w:r>
      <w:proofErr w:type="spellEnd"/>
      <w:r w:rsidRPr="001F3539">
        <w:rPr>
          <w:rFonts w:eastAsia="Times New Roman"/>
          <w:sz w:val="16"/>
          <w:szCs w:val="16"/>
        </w:rPr>
        <w:t xml:space="preserve"> of the opposition. It is in this sense that politicians are accountable to the public. </w:t>
      </w:r>
      <w:r w:rsidRPr="001F3539">
        <w:rPr>
          <w:rFonts w:eastAsia="Times New Roman"/>
          <w:u w:val="single"/>
        </w:rPr>
        <w:t xml:space="preserve">But, in addition, accountability </w:t>
      </w:r>
      <w:r w:rsidRPr="001F3539">
        <w:rPr>
          <w:rFonts w:eastAsia="Times New Roman"/>
          <w:sz w:val="16"/>
          <w:szCs w:val="16"/>
        </w:rPr>
        <w:t xml:space="preserve">is also exercised by directly elected representatives on behalf of the voters when they </w:t>
      </w:r>
      <w:proofErr w:type="spellStart"/>
      <w:r w:rsidRPr="001F3539">
        <w:rPr>
          <w:rFonts w:eastAsia="Times New Roman"/>
          <w:sz w:val="16"/>
          <w:szCs w:val="16"/>
        </w:rPr>
        <w:t>scrutinise</w:t>
      </w:r>
      <w:proofErr w:type="spellEnd"/>
      <w:r w:rsidRPr="001F3539">
        <w:rPr>
          <w:rFonts w:eastAsia="Times New Roman"/>
          <w:sz w:val="16"/>
          <w:szCs w:val="16"/>
        </w:rPr>
        <w:t xml:space="preserve"> the government of the day. For it</w:t>
      </w:r>
      <w:r>
        <w:rPr>
          <w:rFonts w:eastAsia="Times New Roman"/>
        </w:rPr>
        <w:t xml:space="preserve"> </w:t>
      </w:r>
      <w:r w:rsidRPr="001F3539">
        <w:rPr>
          <w:rFonts w:eastAsia="Times New Roman"/>
          <w:u w:val="single"/>
        </w:rPr>
        <w:t xml:space="preserve">is an important element of the democratic process that those who exercise power on the electorate’s behalf do so in a rational and transparent manner, with mistakes being </w:t>
      </w:r>
      <w:proofErr w:type="spellStart"/>
      <w:r w:rsidRPr="001F3539">
        <w:rPr>
          <w:rFonts w:eastAsia="Times New Roman"/>
          <w:u w:val="single"/>
        </w:rPr>
        <w:t>publicised</w:t>
      </w:r>
      <w:proofErr w:type="spellEnd"/>
      <w:r w:rsidRPr="001F3539">
        <w:rPr>
          <w:rFonts w:eastAsia="Times New Roman"/>
          <w:u w:val="single"/>
        </w:rPr>
        <w:t xml:space="preserve">, discussed and punished where necessary. </w:t>
      </w:r>
      <w:r w:rsidRPr="001F3539">
        <w:rPr>
          <w:rFonts w:eastAsia="Times New Roman"/>
          <w:sz w:val="16"/>
          <w:szCs w:val="16"/>
        </w:rPr>
        <w:t xml:space="preserve">That, of course, is the case for freedom of information. Parliament, the media, civil society and interest groups all have a part to play in this continuing process of political accountability, which culminates in, but is by no means limited to, general elections every four or five years. Just as some might argue that the European Union is already legitimate because the Council of Ministers and the European Parliament are both directly elected, so also they might suggest that the Union is accountable since ministers of the member states are accountable to their national parliaments for the decisions they take in the Council of Ministers. The European Parliament, moreover, exercises oversight over the Commission, and it has been more vigorous in this regard in recent years. The Commission is in fact far from being the secretive </w:t>
      </w:r>
      <w:proofErr w:type="spellStart"/>
      <w:r w:rsidRPr="001F3539">
        <w:rPr>
          <w:rFonts w:eastAsia="Times New Roman"/>
          <w:sz w:val="16"/>
          <w:szCs w:val="16"/>
        </w:rPr>
        <w:t>organisation</w:t>
      </w:r>
      <w:proofErr w:type="spellEnd"/>
      <w:r w:rsidRPr="001F3539">
        <w:rPr>
          <w:rFonts w:eastAsia="Times New Roman"/>
          <w:sz w:val="16"/>
          <w:szCs w:val="16"/>
        </w:rPr>
        <w:t xml:space="preserve"> of popular myth. Indeed, interest groups in Brussels are often pleasantly surprised by the ease of access to civil servants and documents. The Council of Ministers has in the past met in private, with no official record of how member states vote on legislative proposals. But some member states regularly </w:t>
      </w:r>
      <w:proofErr w:type="spellStart"/>
      <w:r w:rsidRPr="001F3539">
        <w:rPr>
          <w:rFonts w:eastAsia="Times New Roman"/>
          <w:sz w:val="16"/>
          <w:szCs w:val="16"/>
        </w:rPr>
        <w:t>publicise</w:t>
      </w:r>
      <w:proofErr w:type="spellEnd"/>
      <w:r w:rsidRPr="001F3539">
        <w:rPr>
          <w:rFonts w:eastAsia="Times New Roman"/>
          <w:sz w:val="16"/>
          <w:szCs w:val="16"/>
        </w:rPr>
        <w:t xml:space="preserve"> their voting decisions and it has been rare for a government which is directly challenged about how it has voted on a particular issue to hide behind the veil of Council secrecy. Moreover, the Council has recently decided to hold its legislative sessions in public and this will certainly increase transparency for some aspects of its legislative work.</w:t>
      </w:r>
    </w:p>
    <w:p w14:paraId="1C226A8A" w14:textId="77777777" w:rsidR="00354F42" w:rsidRDefault="00354F42" w:rsidP="00354F42"/>
    <w:p w14:paraId="7F311201" w14:textId="230A18B5" w:rsidR="00354F42" w:rsidRPr="001F3539" w:rsidRDefault="00896A05" w:rsidP="001F3539">
      <w:pPr>
        <w:pStyle w:val="Heading3"/>
        <w:rPr>
          <w:color w:val="000000" w:themeColor="text1"/>
          <w:sz w:val="28"/>
        </w:rPr>
      </w:pPr>
      <w:bookmarkStart w:id="21" w:name="_Toc332978412"/>
      <w:r w:rsidRPr="001F3539">
        <w:rPr>
          <w:color w:val="000000" w:themeColor="text1"/>
          <w:sz w:val="28"/>
        </w:rPr>
        <w:t>Sub point</w:t>
      </w:r>
      <w:r w:rsidR="00354F42" w:rsidRPr="001F3539">
        <w:rPr>
          <w:color w:val="000000" w:themeColor="text1"/>
          <w:sz w:val="28"/>
        </w:rPr>
        <w:t xml:space="preserve"> B: Qualified immunity increases violence</w:t>
      </w:r>
      <w:bookmarkEnd w:id="21"/>
      <w:r w:rsidR="00354F42" w:rsidRPr="001F3539">
        <w:rPr>
          <w:color w:val="000000" w:themeColor="text1"/>
          <w:sz w:val="28"/>
        </w:rPr>
        <w:t xml:space="preserve"> </w:t>
      </w:r>
    </w:p>
    <w:p w14:paraId="69727001" w14:textId="77777777" w:rsidR="00354F42" w:rsidRDefault="00354F42" w:rsidP="00354F42"/>
    <w:p w14:paraId="1C612F1A" w14:textId="3B5725A6" w:rsidR="00354F42" w:rsidRPr="0066616C" w:rsidRDefault="00896A05" w:rsidP="00354F42">
      <w:pPr>
        <w:rPr>
          <w:sz w:val="28"/>
        </w:rPr>
      </w:pPr>
      <w:r w:rsidRPr="0066616C">
        <w:rPr>
          <w:sz w:val="28"/>
        </w:rPr>
        <w:t>The vagueness of reasonableness allows for police officers to not know the bright line of excessive force. This allows for police officers to be violent in their dealings with the public</w:t>
      </w:r>
    </w:p>
    <w:p w14:paraId="642C4F2D" w14:textId="77777777" w:rsidR="00896A05" w:rsidRDefault="00896A05" w:rsidP="006B4E25"/>
    <w:p w14:paraId="55628EC0" w14:textId="329FB799" w:rsidR="00896A05" w:rsidRDefault="00896A05" w:rsidP="006B4E25">
      <w:r w:rsidRPr="00896A05">
        <w:rPr>
          <w:b/>
        </w:rPr>
        <w:t>Alpert and Smith, 1994</w:t>
      </w:r>
      <w:r w:rsidRPr="00896A05">
        <w:t xml:space="preserve"> </w:t>
      </w:r>
      <w:proofErr w:type="gramStart"/>
      <w:r w:rsidRPr="00896A05">
        <w:t>( Geoffrey</w:t>
      </w:r>
      <w:proofErr w:type="gramEnd"/>
      <w:r w:rsidRPr="00896A05">
        <w:t xml:space="preserve"> P. Alpert William C. Smith. Professors at University of South Carolina. How Reasonable Is the Reasonable Man: Police and Excessive Force. Journal of Criminal Law and Criminology Volume 85 Issue 2 Fall</w:t>
      </w:r>
      <w:r>
        <w:t xml:space="preserve">. </w:t>
      </w:r>
      <w:hyperlink r:id="rId26" w:history="1">
        <w:r w:rsidRPr="00403805">
          <w:rPr>
            <w:rStyle w:val="Hyperlink"/>
          </w:rPr>
          <w:t>http://scholarlycommons.law.northwestern.edu/cgi/viewcontent.cgi?article=6818&amp;context=jclc)</w:t>
        </w:r>
      </w:hyperlink>
      <w:r>
        <w:t xml:space="preserve"> </w:t>
      </w:r>
    </w:p>
    <w:p w14:paraId="3453433F" w14:textId="77777777" w:rsidR="00896A05" w:rsidRDefault="00896A05" w:rsidP="006B4E25"/>
    <w:p w14:paraId="4A197732" w14:textId="77777777" w:rsidR="006B4E25" w:rsidRDefault="006B4E25" w:rsidP="006B4E25">
      <w:pPr>
        <w:rPr>
          <w:rFonts w:eastAsia="Times New Roman"/>
        </w:rPr>
      </w:pPr>
      <w:r w:rsidRPr="00896A05">
        <w:rPr>
          <w:rFonts w:eastAsia="Times New Roman"/>
          <w:u w:val="single"/>
        </w:rPr>
        <w:t>The Commission Report discussed the need for scrutiny of the police and the need for reform.3 Unfortunately, no one attempted to define excessive force or explain situations that went beyond the necessary force needed to achieve the police mission. This lack of definition has created an unfortunate situation for both the police and the public. One possible consequence of this deficiency is the lack of national and state-wide statistics on police use of force or excessive force</w:t>
      </w:r>
      <w:r>
        <w:rPr>
          <w:rFonts w:eastAsia="Times New Roman"/>
        </w:rPr>
        <w:t xml:space="preserve">. </w:t>
      </w:r>
      <w:r w:rsidRPr="00896A05">
        <w:rPr>
          <w:rFonts w:eastAsia="Times New Roman"/>
          <w:sz w:val="16"/>
          <w:szCs w:val="16"/>
        </w:rPr>
        <w:t>The shortage of comprehensive statistical information on police use of force has been explained by police officials:4 [A]</w:t>
      </w:r>
      <w:proofErr w:type="spellStart"/>
      <w:r w:rsidRPr="00896A05">
        <w:rPr>
          <w:rFonts w:eastAsia="Times New Roman"/>
          <w:sz w:val="16"/>
          <w:szCs w:val="16"/>
        </w:rPr>
        <w:t>gencies</w:t>
      </w:r>
      <w:proofErr w:type="spellEnd"/>
      <w:r w:rsidRPr="00896A05">
        <w:rPr>
          <w:rFonts w:eastAsia="Times New Roman"/>
          <w:sz w:val="16"/>
          <w:szCs w:val="16"/>
        </w:rPr>
        <w:t xml:space="preserve"> did not require reports of their use [of force] from their officers. The categories of force for which such reporting as most likely to be mandated were those with the most potential for death or serious bodily harm, such as shootings.... A majority of the agencies within each type reported that they reviewed all use of force reports. The remaining departments either reviewed selected reports or reported that they did not review these reports at all.</w:t>
      </w:r>
    </w:p>
    <w:p w14:paraId="0257B0ED" w14:textId="77777777" w:rsidR="00354F42" w:rsidRDefault="00354F42" w:rsidP="00354F42"/>
    <w:p w14:paraId="792B143D" w14:textId="42A6DD84" w:rsidR="00354F42" w:rsidRPr="0066616C" w:rsidRDefault="0066616C" w:rsidP="00354F42">
      <w:pPr>
        <w:rPr>
          <w:sz w:val="28"/>
        </w:rPr>
      </w:pPr>
      <w:r>
        <w:rPr>
          <w:sz w:val="28"/>
        </w:rPr>
        <w:t>And</w:t>
      </w:r>
    </w:p>
    <w:p w14:paraId="5D2A8115" w14:textId="77777777" w:rsidR="0066616C" w:rsidRDefault="0066616C" w:rsidP="00896A05">
      <w:pPr>
        <w:rPr>
          <w:b/>
        </w:rPr>
      </w:pPr>
    </w:p>
    <w:p w14:paraId="44703DEE" w14:textId="77777777" w:rsidR="00896A05" w:rsidRDefault="00896A05" w:rsidP="00896A05">
      <w:r w:rsidRPr="00896A05">
        <w:rPr>
          <w:b/>
        </w:rPr>
        <w:t>Alpert and Smith, 1994</w:t>
      </w:r>
      <w:r w:rsidRPr="00896A05">
        <w:t xml:space="preserve"> </w:t>
      </w:r>
      <w:proofErr w:type="gramStart"/>
      <w:r w:rsidRPr="00896A05">
        <w:t>( Geoffrey</w:t>
      </w:r>
      <w:proofErr w:type="gramEnd"/>
      <w:r w:rsidRPr="00896A05">
        <w:t xml:space="preserve"> P. Alpert William C. Smith. Professors at University of South Carolina. How Reasonable Is the Reasonable Man: Police and Excessive Force. Journal of Criminal Law and Criminology Volume 85 Issue 2 Fall</w:t>
      </w:r>
      <w:r>
        <w:t xml:space="preserve">. </w:t>
      </w:r>
      <w:hyperlink r:id="rId27" w:history="1">
        <w:r w:rsidRPr="00403805">
          <w:rPr>
            <w:rStyle w:val="Hyperlink"/>
          </w:rPr>
          <w:t>http://scholarlycommons.law.northwestern.edu/cgi/viewcontent.cgi?article=6818&amp;context=jclc)</w:t>
        </w:r>
      </w:hyperlink>
      <w:r>
        <w:t xml:space="preserve"> </w:t>
      </w:r>
    </w:p>
    <w:p w14:paraId="5AFD59F0" w14:textId="77777777" w:rsidR="00896A05" w:rsidRDefault="00896A05" w:rsidP="00354F42"/>
    <w:p w14:paraId="6CEBFA23" w14:textId="22C50D52" w:rsidR="00896A05" w:rsidRPr="00896A05" w:rsidRDefault="00896A05" w:rsidP="00896A05">
      <w:pPr>
        <w:rPr>
          <w:rFonts w:eastAsia="Times New Roman"/>
          <w:sz w:val="16"/>
          <w:szCs w:val="16"/>
        </w:rPr>
      </w:pPr>
      <w:r w:rsidRPr="00896A05">
        <w:rPr>
          <w:rFonts w:eastAsia="Times New Roman"/>
          <w:sz w:val="16"/>
          <w:szCs w:val="16"/>
        </w:rPr>
        <w:t xml:space="preserve">Prior to 1989, most federal circuits followed the Fourteenth Amendment substantive due process "shocking to the conscience" standard enunciated by the Second Circuit in Johnson v. Glick. 0 </w:t>
      </w:r>
      <w:proofErr w:type="spellStart"/>
      <w:r w:rsidRPr="00896A05">
        <w:rPr>
          <w:rFonts w:eastAsia="Times New Roman"/>
          <w:sz w:val="16"/>
          <w:szCs w:val="16"/>
        </w:rPr>
        <w:t>UnderJohnson</w:t>
      </w:r>
      <w:proofErr w:type="spellEnd"/>
      <w:r w:rsidRPr="00896A05">
        <w:rPr>
          <w:rFonts w:eastAsia="Times New Roman"/>
          <w:sz w:val="16"/>
          <w:szCs w:val="16"/>
        </w:rPr>
        <w:t>, the subjective mental state of the offending officer was relevant as a factor to help determine if an actionable injury had occurred.11</w:t>
      </w:r>
      <w:r>
        <w:rPr>
          <w:rFonts w:eastAsia="Times New Roman"/>
        </w:rPr>
        <w:t xml:space="preserve"> </w:t>
      </w:r>
      <w:r w:rsidRPr="00896A05">
        <w:rPr>
          <w:rFonts w:eastAsia="Times New Roman"/>
          <w:u w:val="single"/>
        </w:rPr>
        <w:t>As a result, ambiguity existed in police misconduct cases regarding the standard of evaluation for claims of excessive force.</w:t>
      </w:r>
      <w:r>
        <w:rPr>
          <w:rFonts w:eastAsia="Times New Roman"/>
        </w:rPr>
        <w:t xml:space="preserve"> </w:t>
      </w:r>
      <w:r w:rsidRPr="00896A05">
        <w:rPr>
          <w:rFonts w:eastAsia="Times New Roman"/>
          <w:sz w:val="16"/>
          <w:szCs w:val="16"/>
        </w:rPr>
        <w:t>With the United States Supreme Court's 1989 decision in Graham v. Connor,12</w:t>
      </w:r>
      <w:r>
        <w:rPr>
          <w:rFonts w:eastAsia="Times New Roman"/>
        </w:rPr>
        <w:t xml:space="preserve"> </w:t>
      </w:r>
      <w:r w:rsidRPr="00896A05">
        <w:rPr>
          <w:rFonts w:eastAsia="Times New Roman"/>
          <w:u w:val="single"/>
        </w:rPr>
        <w:t>the significance of that intent gave way to the "objective reasonableness" standard of the Fourth Amendment in cases where "seizures" are deemed to have occurred. 13 One of the obvious problems created by a reasonableness standard is determining the appropriate level of reasonableness. Research results have indicated that police officers, especially street officers, are able to assess what is good police work and when force is excessive.</w:t>
      </w:r>
      <w:r>
        <w:rPr>
          <w:rFonts w:eastAsia="Times New Roman"/>
        </w:rPr>
        <w:t xml:space="preserve">' 4 </w:t>
      </w:r>
      <w:r w:rsidRPr="00896A05">
        <w:rPr>
          <w:rFonts w:eastAsia="Times New Roman"/>
          <w:u w:val="single"/>
        </w:rPr>
        <w:t xml:space="preserve">This may explain why most accusations of excessive force are denied at the department level. Of course, it may also be that police officers band together, close ranks, and protect their fellow of </w:t>
      </w:r>
      <w:proofErr w:type="spellStart"/>
      <w:r w:rsidRPr="00896A05">
        <w:rPr>
          <w:rFonts w:eastAsia="Times New Roman"/>
          <w:u w:val="single"/>
        </w:rPr>
        <w:t>ficers</w:t>
      </w:r>
      <w:proofErr w:type="spellEnd"/>
      <w:r w:rsidRPr="00896A05">
        <w:rPr>
          <w:rFonts w:eastAsia="Times New Roman"/>
          <w:u w:val="single"/>
        </w:rPr>
        <w:t xml:space="preserve"> against accusations of excessive force. 15 In any case, it is not the police officer who will ultimately determine the reasonableness of another police officer's actions, as police officers will rarely be seated on a jury in a police misconduct case</w:t>
      </w:r>
      <w:r>
        <w:rPr>
          <w:rFonts w:eastAsia="Times New Roman"/>
        </w:rPr>
        <w:t xml:space="preserve">. </w:t>
      </w:r>
      <w:r w:rsidRPr="00896A05">
        <w:rPr>
          <w:rFonts w:eastAsia="Times New Roman"/>
          <w:u w:val="single"/>
        </w:rPr>
        <w:t>Reasonableness may have several levels and several audiences.</w:t>
      </w:r>
      <w:r>
        <w:rPr>
          <w:rFonts w:eastAsia="Times New Roman"/>
        </w:rPr>
        <w:t xml:space="preserve"> </w:t>
      </w:r>
      <w:r w:rsidRPr="00896A05">
        <w:rPr>
          <w:rFonts w:eastAsia="Times New Roman"/>
          <w:sz w:val="16"/>
          <w:szCs w:val="16"/>
        </w:rPr>
        <w:t>It is, however, the assessment of force by the civilian "reasonable person" that matters. And force may involve hands, batons, or other weapons if used appropriately and according to policy and training.16</w:t>
      </w:r>
      <w:r>
        <w:rPr>
          <w:rFonts w:eastAsia="Times New Roman"/>
        </w:rPr>
        <w:t xml:space="preserve"> </w:t>
      </w:r>
      <w:r w:rsidRPr="00896A05">
        <w:rPr>
          <w:rFonts w:eastAsia="Times New Roman"/>
          <w:u w:val="single"/>
        </w:rPr>
        <w:t>Police officers escalate the use of force against a suspect-beginning with mere presence or verbal and visual commands, and concluding, if necessary, with the use of deadly force-in direct relation to the reason for which they must apprehend that suspect</w:t>
      </w:r>
      <w:r>
        <w:rPr>
          <w:rFonts w:eastAsia="Times New Roman"/>
        </w:rPr>
        <w:t xml:space="preserve">. </w:t>
      </w:r>
      <w:r w:rsidRPr="00896A05">
        <w:rPr>
          <w:rFonts w:eastAsia="Times New Roman"/>
          <w:sz w:val="16"/>
          <w:szCs w:val="16"/>
        </w:rPr>
        <w:t>To determine whether that force was justified, courts must analyze its necessity and reasonableness.' 7 It is precisely these terms that must be defined and understood</w:t>
      </w:r>
      <w:r w:rsidRPr="00896A05">
        <w:rPr>
          <w:rFonts w:eastAsia="Times New Roman"/>
          <w:u w:val="single"/>
        </w:rPr>
        <w:t>. A definition of permissible and impermissible (excessive) force within Qualified immunity is necessary to stopping police violence.</w:t>
      </w:r>
      <w:r w:rsidRPr="00896A05">
        <w:rPr>
          <w:rFonts w:eastAsia="Times New Roman"/>
        </w:rPr>
        <w:t xml:space="preserve"> </w:t>
      </w:r>
      <w:r w:rsidRPr="00896A05">
        <w:rPr>
          <w:rFonts w:eastAsia="Times New Roman"/>
          <w:sz w:val="16"/>
          <w:szCs w:val="16"/>
        </w:rPr>
        <w:t>Current legal efforts to define the extent of officer qualified immunity serves as a starting point in the present effort to delineate reasonable standards of officer behavior in situations involving the use of force.</w:t>
      </w:r>
    </w:p>
    <w:p w14:paraId="15FFCDAD" w14:textId="7C9CC6D2" w:rsidR="00354F42" w:rsidRDefault="00354F42"/>
    <w:p w14:paraId="258463CC" w14:textId="46695788" w:rsidR="00896A05" w:rsidRDefault="00896A05">
      <w:r w:rsidRPr="0066616C">
        <w:rPr>
          <w:sz w:val="28"/>
        </w:rPr>
        <w:t xml:space="preserve">Police Violence is target communities of color. </w:t>
      </w:r>
    </w:p>
    <w:p w14:paraId="62F5462D" w14:textId="77777777" w:rsidR="00896A05" w:rsidRDefault="00896A05">
      <w:pPr>
        <w:rPr>
          <w:rFonts w:eastAsia="Times New Roman"/>
        </w:rPr>
      </w:pPr>
    </w:p>
    <w:p w14:paraId="7881FCDF" w14:textId="4823758C" w:rsidR="00FA3D43" w:rsidRPr="001F3539" w:rsidRDefault="00FA3D43">
      <w:pPr>
        <w:rPr>
          <w:rFonts w:eastAsia="Times New Roman"/>
          <w:sz w:val="22"/>
        </w:rPr>
      </w:pPr>
      <w:proofErr w:type="spellStart"/>
      <w:r w:rsidRPr="00FA3D43">
        <w:rPr>
          <w:rFonts w:eastAsia="Times New Roman"/>
          <w:b/>
        </w:rPr>
        <w:t>Hadden</w:t>
      </w:r>
      <w:proofErr w:type="spellEnd"/>
      <w:r w:rsidRPr="00FA3D43">
        <w:rPr>
          <w:rFonts w:eastAsia="Times New Roman"/>
          <w:b/>
        </w:rPr>
        <w:t xml:space="preserve"> et. all '16</w:t>
      </w:r>
      <w:r w:rsidRPr="00FA3D43">
        <w:rPr>
          <w:rFonts w:eastAsia="Times New Roman"/>
        </w:rPr>
        <w:t xml:space="preserve"> (</w:t>
      </w:r>
      <w:r w:rsidRPr="001F3539">
        <w:rPr>
          <w:rFonts w:eastAsia="Times New Roman"/>
          <w:sz w:val="22"/>
        </w:rPr>
        <w:t xml:space="preserve">Bernadette R. </w:t>
      </w:r>
      <w:proofErr w:type="spellStart"/>
      <w:r w:rsidRPr="001F3539">
        <w:rPr>
          <w:rFonts w:eastAsia="Times New Roman"/>
          <w:sz w:val="22"/>
        </w:rPr>
        <w:t>Hadden</w:t>
      </w:r>
      <w:proofErr w:type="spellEnd"/>
      <w:r w:rsidRPr="001F3539">
        <w:rPr>
          <w:rFonts w:eastAsia="Times New Roman"/>
          <w:sz w:val="22"/>
        </w:rPr>
        <w:t>,</w:t>
      </w:r>
      <w:r w:rsidRPr="001F3539">
        <w:rPr>
          <w:sz w:val="22"/>
        </w:rPr>
        <w:t xml:space="preserve"> </w:t>
      </w:r>
      <w:r w:rsidRPr="001F3539">
        <w:rPr>
          <w:rFonts w:eastAsia="Times New Roman"/>
          <w:sz w:val="22"/>
        </w:rPr>
        <w:t xml:space="preserve">MSW, PHD, is Assistant professor in the MSW program at Hunter College School of Social Work New York. Willie Tolliver, </w:t>
      </w:r>
      <w:r w:rsidRPr="001F3539">
        <w:rPr>
          <w:rFonts w:eastAsia="Times New Roman"/>
          <w:color w:val="545454"/>
          <w:sz w:val="22"/>
          <w:shd w:val="clear" w:color="auto" w:fill="FFFFFF"/>
        </w:rPr>
        <w:t xml:space="preserve">PhD. Associate Professor at Silberman School of Social Work. </w:t>
      </w:r>
      <w:r w:rsidRPr="001F3539">
        <w:rPr>
          <w:rFonts w:eastAsia="Times New Roman"/>
          <w:sz w:val="22"/>
        </w:rPr>
        <w:t xml:space="preserve"> </w:t>
      </w:r>
      <w:proofErr w:type="spellStart"/>
      <w:r w:rsidRPr="001F3539">
        <w:rPr>
          <w:rFonts w:eastAsia="Times New Roman"/>
          <w:sz w:val="22"/>
        </w:rPr>
        <w:t>Fabienne</w:t>
      </w:r>
      <w:proofErr w:type="spellEnd"/>
      <w:r w:rsidRPr="001F3539">
        <w:rPr>
          <w:rFonts w:eastAsia="Times New Roman"/>
          <w:sz w:val="22"/>
        </w:rPr>
        <w:t xml:space="preserve"> Snowden PHD. Professor at Hunter College School of Social Work. &amp; Robyn Brown Manning, PHD. Professor at Hunter College School of Social "An authentic discourse: </w:t>
      </w:r>
      <w:proofErr w:type="spellStart"/>
      <w:r w:rsidRPr="001F3539">
        <w:rPr>
          <w:rFonts w:eastAsia="Times New Roman"/>
          <w:sz w:val="22"/>
        </w:rPr>
        <w:t>Recentering</w:t>
      </w:r>
      <w:proofErr w:type="spellEnd"/>
      <w:r w:rsidRPr="001F3539">
        <w:rPr>
          <w:rFonts w:eastAsia="Times New Roman"/>
          <w:sz w:val="22"/>
        </w:rPr>
        <w:t xml:space="preserve"> race and racism as factors that contribute to police violence against unarmed Black or African American men, Journal of Human Behavior in the Social Environment" </w:t>
      </w:r>
      <w:hyperlink r:id="rId28" w:anchor="abstract)" w:history="1">
        <w:r w:rsidRPr="001F3539">
          <w:rPr>
            <w:rStyle w:val="Hyperlink"/>
            <w:rFonts w:eastAsia="Times New Roman"/>
            <w:sz w:val="22"/>
          </w:rPr>
          <w:t>http://www.tandfonline.com/doi/full/10.1080/10911359.2015.1129252#abstract)</w:t>
        </w:r>
      </w:hyperlink>
      <w:r w:rsidRPr="001F3539">
        <w:rPr>
          <w:rFonts w:eastAsia="Times New Roman"/>
          <w:sz w:val="22"/>
        </w:rPr>
        <w:t xml:space="preserve"> </w:t>
      </w:r>
    </w:p>
    <w:p w14:paraId="2DCEE3CF" w14:textId="77777777" w:rsidR="00FA3D43" w:rsidRDefault="00FA3D43">
      <w:pPr>
        <w:rPr>
          <w:rFonts w:eastAsia="Times New Roman"/>
        </w:rPr>
      </w:pPr>
    </w:p>
    <w:p w14:paraId="170CE668" w14:textId="64EFF347" w:rsidR="00555F21" w:rsidRPr="00555F21" w:rsidRDefault="00555F21" w:rsidP="00555F21">
      <w:pPr>
        <w:rPr>
          <w:rFonts w:eastAsia="Times New Roman"/>
          <w:sz w:val="16"/>
          <w:szCs w:val="16"/>
        </w:rPr>
      </w:pPr>
      <w:r w:rsidRPr="00555F21">
        <w:rPr>
          <w:rFonts w:eastAsia="Times New Roman"/>
          <w:u w:val="single"/>
        </w:rPr>
        <w:t>Police shootings of unarmed Black or African American men are occurring at alarming rates (</w:t>
      </w:r>
      <w:proofErr w:type="spellStart"/>
      <w:r w:rsidRPr="00555F21">
        <w:rPr>
          <w:rFonts w:eastAsia="Times New Roman"/>
          <w:u w:val="single"/>
        </w:rPr>
        <w:t>Wihbey</w:t>
      </w:r>
      <w:proofErr w:type="spellEnd"/>
      <w:r w:rsidRPr="00555F21">
        <w:rPr>
          <w:rFonts w:eastAsia="Times New Roman"/>
          <w:u w:val="single"/>
        </w:rPr>
        <w:t>, 2014) and are indicative of a national trend of excessive force used by law enforcement agents on the bodies of people of color (</w:t>
      </w:r>
      <w:r>
        <w:rPr>
          <w:rFonts w:eastAsia="Times New Roman"/>
        </w:rPr>
        <w:t xml:space="preserve">American Civil Liberties Union </w:t>
      </w:r>
      <w:r>
        <w:rPr>
          <w:rFonts w:eastAsia="Times New Roman"/>
        </w:rPr>
        <w:lastRenderedPageBreak/>
        <w:t xml:space="preserve">[ACLU], 2014). </w:t>
      </w:r>
      <w:r w:rsidRPr="00555F21">
        <w:rPr>
          <w:rFonts w:eastAsia="Times New Roman"/>
          <w:sz w:val="16"/>
          <w:szCs w:val="16"/>
        </w:rPr>
        <w:t>These incidents are happening inside and outside of Black and Hispanic neighborhoods (Carroll &amp; Gonzalez, 2014), to low-income and middle-class Blacks or African Americans (Jones-Brown, 2009), and are frequently the result of routine encounters (ACLU, 2014). One of several challenges in obtaining an accurate count of the number of the police shootings of unarmed Black or African American men in the United States is that there are no nationally consistent measures of collecting these data (Department of Justice, 2015). This lack of standardized reporting, accompanied by public outrage, civil unrest, and community activism, calls for investigations into, and law enforcement reporting of, fatal police shootings of unarmed Black or African American men. Suggestions of racial profiling in police shootings have been presented as an explanation of the phenomenon of the disproportionate shooting of unarmed Black or African American men by law enforcement agents (</w:t>
      </w:r>
      <w:proofErr w:type="spellStart"/>
      <w:r w:rsidRPr="00555F21">
        <w:rPr>
          <w:rFonts w:eastAsia="Times New Roman"/>
          <w:sz w:val="16"/>
          <w:szCs w:val="16"/>
        </w:rPr>
        <w:t>Amajor</w:t>
      </w:r>
      <w:proofErr w:type="spellEnd"/>
      <w:r w:rsidRPr="00555F21">
        <w:rPr>
          <w:rFonts w:eastAsia="Times New Roman"/>
          <w:sz w:val="16"/>
          <w:szCs w:val="16"/>
        </w:rPr>
        <w:t xml:space="preserve">, </w:t>
      </w:r>
      <w:proofErr w:type="spellStart"/>
      <w:r w:rsidRPr="00555F21">
        <w:rPr>
          <w:rFonts w:eastAsia="Times New Roman"/>
          <w:sz w:val="16"/>
          <w:szCs w:val="16"/>
        </w:rPr>
        <w:t>Sandars</w:t>
      </w:r>
      <w:proofErr w:type="spellEnd"/>
      <w:r w:rsidRPr="00555F21">
        <w:rPr>
          <w:rFonts w:eastAsia="Times New Roman"/>
          <w:sz w:val="16"/>
          <w:szCs w:val="16"/>
        </w:rPr>
        <w:t>, &amp; Pitts, 1999).</w:t>
      </w:r>
      <w:r>
        <w:rPr>
          <w:rFonts w:eastAsia="Times New Roman"/>
        </w:rPr>
        <w:t xml:space="preserve"> </w:t>
      </w:r>
      <w:r w:rsidRPr="00555F21">
        <w:rPr>
          <w:rFonts w:eastAsia="Times New Roman"/>
          <w:u w:val="single"/>
        </w:rPr>
        <w:t xml:space="preserve">In 2007 researchers found that in 10 of the United </w:t>
      </w:r>
      <w:proofErr w:type="spellStart"/>
      <w:r w:rsidRPr="00555F21">
        <w:rPr>
          <w:rFonts w:eastAsia="Times New Roman"/>
          <w:u w:val="single"/>
        </w:rPr>
        <w:t>States’s</w:t>
      </w:r>
      <w:proofErr w:type="spellEnd"/>
      <w:r w:rsidRPr="00555F21">
        <w:rPr>
          <w:rFonts w:eastAsia="Times New Roman"/>
          <w:u w:val="single"/>
        </w:rPr>
        <w:t xml:space="preserve"> largest cities, Blacks or African Americans were overly represented among victims of police shootings (</w:t>
      </w:r>
      <w:proofErr w:type="spellStart"/>
      <w:r w:rsidRPr="00555F21">
        <w:rPr>
          <w:rFonts w:eastAsia="Times New Roman"/>
          <w:u w:val="single"/>
        </w:rPr>
        <w:t>Lowerstein</w:t>
      </w:r>
      <w:proofErr w:type="spellEnd"/>
      <w:r w:rsidRPr="00555F21">
        <w:rPr>
          <w:rFonts w:eastAsia="Times New Roman"/>
          <w:u w:val="single"/>
        </w:rPr>
        <w:t>, 2007). These findings were most visible in New York City, Las Vegas, and San Diego (</w:t>
      </w:r>
      <w:proofErr w:type="spellStart"/>
      <w:r w:rsidRPr="00555F21">
        <w:rPr>
          <w:rFonts w:eastAsia="Times New Roman"/>
          <w:u w:val="single"/>
        </w:rPr>
        <w:t>Lowerstein</w:t>
      </w:r>
      <w:proofErr w:type="spellEnd"/>
      <w:r w:rsidRPr="00555F21">
        <w:rPr>
          <w:rFonts w:eastAsia="Times New Roman"/>
          <w:u w:val="single"/>
        </w:rPr>
        <w:t>, 2007). At a 2010 hearing calling for the investigation of police-involved shootings in Oakland, California, the National Association for the Advancement of Colored People (NAACP) reported that from 2004 and 2008, 37 of the 45 police shootings in that city were at Black or African American suspects</w:t>
      </w:r>
      <w:r>
        <w:rPr>
          <w:rFonts w:eastAsia="Times New Roman"/>
        </w:rPr>
        <w:t xml:space="preserve"> (</w:t>
      </w:r>
      <w:proofErr w:type="spellStart"/>
      <w:r>
        <w:rPr>
          <w:rFonts w:eastAsia="Times New Roman"/>
        </w:rPr>
        <w:t>Bulwa</w:t>
      </w:r>
      <w:proofErr w:type="spellEnd"/>
      <w:r>
        <w:rPr>
          <w:rFonts w:eastAsia="Times New Roman"/>
        </w:rPr>
        <w:t xml:space="preserve">, 2010). </w:t>
      </w:r>
      <w:r w:rsidRPr="00555F21">
        <w:rPr>
          <w:rFonts w:eastAsia="Times New Roman"/>
          <w:u w:val="single"/>
        </w:rPr>
        <w:t>A report from the New York City Police Department (NYCPD) illustrates that between 2000 and 2013, 97 Blacks or African Americans, 41 Hispanics, and 21 Whites were killed by NYPD police officers (NYCPD, 2014). In other words, from 2000 to 2013, more Blacks or African Americans were killed by NYCPD weapon discharges than Latinos and Whites combined. These reports identify and document the phenomenon of Black or African American men being shot and/ or killed by police officers</w:t>
      </w:r>
      <w:r>
        <w:rPr>
          <w:rFonts w:eastAsia="Times New Roman"/>
        </w:rPr>
        <w:t xml:space="preserve">, </w:t>
      </w:r>
      <w:r w:rsidRPr="00555F21">
        <w:rPr>
          <w:rFonts w:eastAsia="Times New Roman"/>
          <w:sz w:val="16"/>
          <w:szCs w:val="16"/>
        </w:rPr>
        <w:t>despite the limitations in data tracking police shootings (Graham, 2015). However, they do not inform us of the incidence or prevalence of this phenomenon</w:t>
      </w:r>
    </w:p>
    <w:p w14:paraId="1F0B583A" w14:textId="77777777" w:rsidR="00555F21" w:rsidRDefault="00555F21" w:rsidP="00555F21">
      <w:pPr>
        <w:rPr>
          <w:rFonts w:eastAsia="Times New Roman"/>
        </w:rPr>
      </w:pPr>
    </w:p>
    <w:p w14:paraId="0719D456" w14:textId="0FB17FF6" w:rsidR="0066616C" w:rsidRPr="0066616C" w:rsidRDefault="0066616C" w:rsidP="00555F21">
      <w:pPr>
        <w:rPr>
          <w:rFonts w:eastAsia="Times New Roman"/>
          <w:sz w:val="28"/>
        </w:rPr>
      </w:pPr>
      <w:r w:rsidRPr="0066616C">
        <w:rPr>
          <w:rFonts w:eastAsia="Times New Roman"/>
          <w:sz w:val="28"/>
        </w:rPr>
        <w:t xml:space="preserve">Violence towards communities of color codify their bodies as the other. </w:t>
      </w:r>
    </w:p>
    <w:p w14:paraId="04F39541" w14:textId="77777777" w:rsidR="0066616C" w:rsidRDefault="0066616C" w:rsidP="00555F21">
      <w:pPr>
        <w:rPr>
          <w:rFonts w:eastAsia="Times New Roman"/>
          <w:b/>
        </w:rPr>
      </w:pPr>
    </w:p>
    <w:p w14:paraId="13615B19" w14:textId="114E6232" w:rsidR="00FA3D43" w:rsidRDefault="00FA3D43" w:rsidP="00555F21">
      <w:pPr>
        <w:rPr>
          <w:rFonts w:eastAsia="Times New Roman"/>
        </w:rPr>
      </w:pPr>
      <w:r w:rsidRPr="0066616C">
        <w:rPr>
          <w:rFonts w:eastAsia="Times New Roman"/>
          <w:b/>
        </w:rPr>
        <w:t>Rembert et. All ’15</w:t>
      </w:r>
      <w:r>
        <w:rPr>
          <w:rFonts w:eastAsia="Times New Roman"/>
        </w:rPr>
        <w:t xml:space="preserve"> (</w:t>
      </w:r>
      <w:r w:rsidRPr="001F3539">
        <w:rPr>
          <w:rFonts w:eastAsia="Times New Roman"/>
          <w:sz w:val="22"/>
        </w:rPr>
        <w:t xml:space="preserve">David A. Rembert, </w:t>
      </w:r>
      <w:r w:rsidR="0066616C" w:rsidRPr="001F3539">
        <w:rPr>
          <w:rFonts w:eastAsia="Times New Roman"/>
          <w:sz w:val="22"/>
        </w:rPr>
        <w:t>Jacks</w:t>
      </w:r>
      <w:r w:rsidRPr="001F3539">
        <w:rPr>
          <w:rFonts w:eastAsia="Times New Roman"/>
          <w:sz w:val="22"/>
        </w:rPr>
        <w:t xml:space="preserve">on State University, PHD in civil Law. </w:t>
      </w:r>
      <w:proofErr w:type="gramStart"/>
      <w:r w:rsidRPr="001F3539">
        <w:rPr>
          <w:rFonts w:eastAsia="Times New Roman"/>
          <w:sz w:val="22"/>
        </w:rPr>
        <w:t>Jerry Watson</w:t>
      </w:r>
      <w:r w:rsidR="0066616C" w:rsidRPr="001F3539">
        <w:rPr>
          <w:rFonts w:eastAsia="Times New Roman"/>
          <w:sz w:val="22"/>
        </w:rPr>
        <w:t xml:space="preserve"> Professor at Jackson University in Political</w:t>
      </w:r>
      <w:r w:rsidRPr="001F3539">
        <w:rPr>
          <w:rFonts w:eastAsia="Times New Roman"/>
          <w:sz w:val="22"/>
        </w:rPr>
        <w:t xml:space="preserve"> &amp; Rickey Hill</w:t>
      </w:r>
      <w:r w:rsidR="0066616C" w:rsidRPr="001F3539">
        <w:rPr>
          <w:rFonts w:eastAsia="Times New Roman"/>
          <w:sz w:val="22"/>
        </w:rPr>
        <w:t xml:space="preserve"> </w:t>
      </w:r>
      <w:proofErr w:type="spellStart"/>
      <w:r w:rsidR="0066616C" w:rsidRPr="001F3539">
        <w:rPr>
          <w:rFonts w:eastAsia="Times New Roman"/>
          <w:sz w:val="22"/>
        </w:rPr>
        <w:t>Ph.D</w:t>
      </w:r>
      <w:proofErr w:type="spellEnd"/>
      <w:r w:rsidR="0066616C" w:rsidRPr="001F3539">
        <w:rPr>
          <w:rFonts w:eastAsia="Times New Roman"/>
          <w:sz w:val="22"/>
        </w:rPr>
        <w:t xml:space="preserve"> </w:t>
      </w:r>
      <w:proofErr w:type="spellStart"/>
      <w:r w:rsidR="0066616C" w:rsidRPr="001F3539">
        <w:rPr>
          <w:rFonts w:eastAsia="Times New Roman"/>
          <w:sz w:val="22"/>
        </w:rPr>
        <w:t>Policital</w:t>
      </w:r>
      <w:proofErr w:type="spellEnd"/>
      <w:r w:rsidR="0066616C" w:rsidRPr="001F3539">
        <w:rPr>
          <w:rFonts w:eastAsia="Times New Roman"/>
          <w:sz w:val="22"/>
        </w:rPr>
        <w:t xml:space="preserve"> Science.</w:t>
      </w:r>
      <w:proofErr w:type="gramEnd"/>
      <w:r w:rsidR="0066616C" w:rsidRPr="001F3539">
        <w:rPr>
          <w:rFonts w:eastAsia="Times New Roman"/>
          <w:sz w:val="22"/>
        </w:rPr>
        <w:t xml:space="preserve"> Professor of Political Science at Jackson State University. “A trilogy of trepidation: Diverse perspectives on police violence targeting African American males” Journal of Human Behavior in the Social Environment, 26:2, 227-235, DOI: 10.1080/10911359.2015.1083506)</w:t>
      </w:r>
    </w:p>
    <w:p w14:paraId="6454E047" w14:textId="77777777" w:rsidR="00555F21" w:rsidRDefault="00555F21" w:rsidP="00555F21">
      <w:pPr>
        <w:rPr>
          <w:rFonts w:eastAsia="Times New Roman"/>
        </w:rPr>
      </w:pPr>
    </w:p>
    <w:p w14:paraId="322A8D52" w14:textId="3D983CFB" w:rsidR="00555F21" w:rsidRDefault="00555F21" w:rsidP="00555F21">
      <w:pPr>
        <w:rPr>
          <w:rFonts w:eastAsia="Times New Roman"/>
          <w:sz w:val="16"/>
          <w:szCs w:val="16"/>
        </w:rPr>
      </w:pPr>
      <w:r w:rsidRPr="0066616C">
        <w:rPr>
          <w:rFonts w:eastAsia="Times New Roman"/>
          <w:u w:val="single"/>
        </w:rPr>
        <w:t>Whiteness codifies the Black body and being as demonic, monstrous, and criminal. Black people have not just become the “other,” they have become the “other-worldly,”</w:t>
      </w:r>
      <w:r>
        <w:rPr>
          <w:rFonts w:eastAsia="Times New Roman"/>
        </w:rPr>
        <w:t xml:space="preserve"> </w:t>
      </w:r>
      <w:r w:rsidRPr="0066616C">
        <w:rPr>
          <w:rFonts w:eastAsia="Times New Roman"/>
          <w:sz w:val="16"/>
          <w:szCs w:val="16"/>
        </w:rPr>
        <w:t>subjected to preemptive strikes by a system of society that has rendered them subhuman.</w:t>
      </w:r>
      <w:r>
        <w:rPr>
          <w:rFonts w:eastAsia="Times New Roman"/>
        </w:rPr>
        <w:t xml:space="preserve"> </w:t>
      </w:r>
      <w:r w:rsidRPr="0066616C">
        <w:rPr>
          <w:rFonts w:eastAsia="Times New Roman"/>
          <w:sz w:val="16"/>
          <w:szCs w:val="16"/>
        </w:rPr>
        <w:t xml:space="preserve">Philosopher George </w:t>
      </w:r>
      <w:proofErr w:type="spellStart"/>
      <w:r w:rsidRPr="0066616C">
        <w:rPr>
          <w:rFonts w:eastAsia="Times New Roman"/>
          <w:sz w:val="16"/>
          <w:szCs w:val="16"/>
        </w:rPr>
        <w:t>Yancy</w:t>
      </w:r>
      <w:proofErr w:type="spellEnd"/>
      <w:r w:rsidRPr="0066616C">
        <w:rPr>
          <w:rFonts w:eastAsia="Times New Roman"/>
          <w:sz w:val="16"/>
          <w:szCs w:val="16"/>
        </w:rPr>
        <w:t xml:space="preserve"> puts the matter quite aptly when he submits the Black body “Is that which is to be feared and yet desired, sought out in forbidden white sexual adventures and fantasies; it is constructed as a source of white despair and anguish, an anomaly of nature, the essence of vulgarity and immorality” (</w:t>
      </w:r>
      <w:proofErr w:type="spellStart"/>
      <w:r w:rsidRPr="0066616C">
        <w:rPr>
          <w:rFonts w:eastAsia="Times New Roman"/>
          <w:sz w:val="16"/>
          <w:szCs w:val="16"/>
        </w:rPr>
        <w:t>Yancy</w:t>
      </w:r>
      <w:proofErr w:type="spellEnd"/>
      <w:r w:rsidRPr="0066616C">
        <w:rPr>
          <w:rFonts w:eastAsia="Times New Roman"/>
          <w:sz w:val="16"/>
          <w:szCs w:val="16"/>
        </w:rPr>
        <w:t xml:space="preserve">, 2008, p. xvi). </w:t>
      </w:r>
      <w:r w:rsidRPr="0066616C">
        <w:rPr>
          <w:rFonts w:eastAsia="Times New Roman"/>
          <w:u w:val="single"/>
        </w:rPr>
        <w:t>The dominant White class deploys its political and social power as racist iconography to maintain power. Therefore, the Black body is not free and autonomous; it is imprisoned, from birth, by an ideology of racial domination and ontologically reduced to a criminal.</w:t>
      </w:r>
      <w:r>
        <w:rPr>
          <w:rFonts w:eastAsia="Times New Roman"/>
        </w:rPr>
        <w:t xml:space="preserve"> </w:t>
      </w:r>
    </w:p>
    <w:p w14:paraId="14683D55" w14:textId="77777777" w:rsidR="0066616C" w:rsidRDefault="0066616C" w:rsidP="00555F21">
      <w:pPr>
        <w:rPr>
          <w:rFonts w:eastAsia="Times New Roman"/>
          <w:sz w:val="16"/>
          <w:szCs w:val="16"/>
        </w:rPr>
      </w:pPr>
    </w:p>
    <w:p w14:paraId="7E0598AD" w14:textId="77777777" w:rsidR="0066616C" w:rsidRDefault="0066616C" w:rsidP="00555F21">
      <w:pPr>
        <w:rPr>
          <w:rFonts w:eastAsia="Times New Roman"/>
        </w:rPr>
      </w:pPr>
    </w:p>
    <w:p w14:paraId="457D754D" w14:textId="77777777" w:rsidR="0066616C" w:rsidRDefault="0066616C" w:rsidP="0066616C">
      <w:pPr>
        <w:rPr>
          <w:sz w:val="28"/>
        </w:rPr>
      </w:pPr>
      <w:r>
        <w:rPr>
          <w:sz w:val="28"/>
        </w:rPr>
        <w:t xml:space="preserve">And Otherization is the internal link to other forms of violence. </w:t>
      </w:r>
    </w:p>
    <w:p w14:paraId="7909E21C" w14:textId="77777777" w:rsidR="0066616C" w:rsidRDefault="0066616C" w:rsidP="0066616C">
      <w:pPr>
        <w:rPr>
          <w:sz w:val="28"/>
        </w:rPr>
      </w:pPr>
    </w:p>
    <w:p w14:paraId="0B3455E5" w14:textId="77777777" w:rsidR="0066616C" w:rsidRDefault="0066616C" w:rsidP="0066616C">
      <w:pPr>
        <w:ind w:left="720" w:hanging="720"/>
        <w:rPr>
          <w:rFonts w:eastAsia="Times New Roman"/>
          <w:color w:val="392529"/>
          <w:shd w:val="clear" w:color="auto" w:fill="FFFFFF"/>
        </w:rPr>
      </w:pPr>
      <w:proofErr w:type="spellStart"/>
      <w:r w:rsidRPr="005675B5">
        <w:rPr>
          <w:b/>
        </w:rPr>
        <w:t>Bulter</w:t>
      </w:r>
      <w:proofErr w:type="spellEnd"/>
      <w:r w:rsidRPr="005675B5">
        <w:rPr>
          <w:b/>
        </w:rPr>
        <w:t xml:space="preserve">, ’04 </w:t>
      </w:r>
      <w:r w:rsidRPr="005675B5">
        <w:t xml:space="preserve">(Professor at Berkley. Judith </w:t>
      </w:r>
      <w:proofErr w:type="spellStart"/>
      <w:r w:rsidRPr="005675B5">
        <w:t>Bulter</w:t>
      </w:r>
      <w:proofErr w:type="spellEnd"/>
      <w:r w:rsidRPr="005675B5">
        <w:rPr>
          <w:rFonts w:eastAsia="Times New Roman"/>
          <w:i/>
          <w:iCs/>
          <w:color w:val="392529"/>
          <w:shd w:val="clear" w:color="auto" w:fill="FFFFFF"/>
        </w:rPr>
        <w:t xml:space="preserve"> Precarious </w:t>
      </w:r>
      <w:proofErr w:type="gramStart"/>
      <w:r w:rsidRPr="005675B5">
        <w:rPr>
          <w:rFonts w:eastAsia="Times New Roman"/>
          <w:i/>
          <w:iCs/>
          <w:color w:val="392529"/>
          <w:shd w:val="clear" w:color="auto" w:fill="FFFFFF"/>
        </w:rPr>
        <w:t>life :the</w:t>
      </w:r>
      <w:proofErr w:type="gramEnd"/>
      <w:r w:rsidRPr="005675B5">
        <w:rPr>
          <w:rFonts w:eastAsia="Times New Roman"/>
          <w:i/>
          <w:iCs/>
          <w:color w:val="392529"/>
          <w:shd w:val="clear" w:color="auto" w:fill="FFFFFF"/>
        </w:rPr>
        <w:t xml:space="preserve"> powers of mourning and violence </w:t>
      </w:r>
      <w:r w:rsidRPr="005675B5">
        <w:rPr>
          <w:rFonts w:eastAsia="Times New Roman"/>
          <w:color w:val="392529"/>
          <w:shd w:val="clear" w:color="auto" w:fill="FFFFFF"/>
        </w:rPr>
        <w:t xml:space="preserve">London. Print. </w:t>
      </w:r>
      <w:r>
        <w:rPr>
          <w:rFonts w:eastAsia="Times New Roman"/>
          <w:color w:val="392529"/>
          <w:shd w:val="clear" w:color="auto" w:fill="FFFFFF"/>
        </w:rPr>
        <w:t>)</w:t>
      </w:r>
    </w:p>
    <w:p w14:paraId="4EDBAC1B" w14:textId="77777777" w:rsidR="0066616C" w:rsidRPr="005675B5" w:rsidRDefault="0066616C" w:rsidP="001F3539">
      <w:pPr>
        <w:rPr>
          <w:rFonts w:eastAsia="Times New Roman"/>
        </w:rPr>
      </w:pPr>
    </w:p>
    <w:p w14:paraId="272CFCCE" w14:textId="5C665728" w:rsidR="00555F21" w:rsidRDefault="0066616C" w:rsidP="0066616C">
      <w:pPr>
        <w:rPr>
          <w:rFonts w:eastAsia="Times New Roman"/>
        </w:rPr>
      </w:pPr>
      <w:r w:rsidRPr="005675B5">
        <w:rPr>
          <w:sz w:val="16"/>
        </w:rPr>
        <w:t xml:space="preserve">I am referring not only to humans not regarded as humans, and thus to </w:t>
      </w:r>
      <w:r w:rsidRPr="005675B5">
        <w:t xml:space="preserve">a </w:t>
      </w:r>
      <w:r w:rsidRPr="005675B5">
        <w:rPr>
          <w:u w:val="single"/>
        </w:rPr>
        <w:t xml:space="preserve">restrictive conception of the human that is based upon their exclusion. It is not a matter of simple entry of the excluded into an established ontology, but an insurrection at the level of ontology, a critical opening up of </w:t>
      </w:r>
      <w:r w:rsidRPr="005675B5">
        <w:rPr>
          <w:u w:val="single"/>
        </w:rPr>
        <w:lastRenderedPageBreak/>
        <w:t xml:space="preserve">the questions, </w:t>
      </w:r>
      <w:proofErr w:type="gramStart"/>
      <w:r w:rsidRPr="005675B5">
        <w:rPr>
          <w:u w:val="single"/>
        </w:rPr>
        <w:t>What</w:t>
      </w:r>
      <w:proofErr w:type="gramEnd"/>
      <w:r w:rsidRPr="005675B5">
        <w:rPr>
          <w:u w:val="single"/>
        </w:rPr>
        <w:t xml:space="preserve"> is real? Whose lives are real? How might reality be remade those who are unreal have, in a sense, already suffered the violence of derealization.</w:t>
      </w:r>
      <w:r w:rsidRPr="005675B5">
        <w:rPr>
          <w:sz w:val="28"/>
        </w:rPr>
        <w:t xml:space="preserve"> </w:t>
      </w:r>
      <w:r w:rsidRPr="005675B5">
        <w:rPr>
          <w:sz w:val="16"/>
          <w:szCs w:val="16"/>
        </w:rPr>
        <w:t>What, then, is the relation between violence and those lives considered as "Unreal?" Does violence effect the unreality? Does violence take place on the condition of that unreality?</w:t>
      </w:r>
      <w:r w:rsidRPr="005675B5">
        <w:rPr>
          <w:sz w:val="28"/>
        </w:rPr>
        <w:t xml:space="preserve"> </w:t>
      </w:r>
      <w:r w:rsidRPr="005675B5">
        <w:rPr>
          <w:u w:val="single"/>
        </w:rPr>
        <w:t>If violence is done against those who are unreal, then from perspective of violence, it fails to injure or negate those lives since those lives area already negated</w:t>
      </w:r>
      <w:r w:rsidRPr="005675B5">
        <w:rPr>
          <w:sz w:val="16"/>
          <w:szCs w:val="16"/>
          <w:u w:val="single"/>
        </w:rPr>
        <w:t xml:space="preserve">. </w:t>
      </w:r>
      <w:r w:rsidRPr="005675B5">
        <w:rPr>
          <w:sz w:val="16"/>
          <w:szCs w:val="16"/>
        </w:rPr>
        <w:t>But they have a strange way of remaining animated and so must be negated again (an again).</w:t>
      </w:r>
      <w:r w:rsidRPr="005675B5">
        <w:rPr>
          <w:sz w:val="28"/>
        </w:rPr>
        <w:t xml:space="preserve"> </w:t>
      </w:r>
      <w:r w:rsidRPr="005675B5">
        <w:rPr>
          <w:u w:val="single"/>
        </w:rPr>
        <w:t>The derealization of 'Other' means that it is neither alive nor dead, but interminably spectral. The infinite paranoia that imagines the war against terrorism as a war without end will be one that justifies itself endlessly in relation to the spectral infinity of its enemy, regardless of whether or not there are established ground to suspect the continuing operation of terror cells with violent aims.</w:t>
      </w:r>
      <w:r w:rsidRPr="005675B5">
        <w:rPr>
          <w:sz w:val="28"/>
        </w:rPr>
        <w:t xml:space="preserve"> </w:t>
      </w:r>
      <w:r w:rsidRPr="005675B5">
        <w:t>How do we understand this derealization?</w:t>
      </w:r>
      <w:r w:rsidRPr="005675B5">
        <w:rPr>
          <w:sz w:val="28"/>
        </w:rPr>
        <w:t xml:space="preserve"> </w:t>
      </w:r>
      <w:r w:rsidRPr="005675B5">
        <w:rPr>
          <w:u w:val="single"/>
        </w:rPr>
        <w:t>It is one thing to argue that first, on the level of discourse, certain lives are not considered lives at all, they cannot be humanized, that they fit no dominant frame for human, and that their dehumanization occurs first, at this level, and that this level then gives rise to a physical violence that in some sense delivers the message of dehumanization that is already at work in the culture. It is another thing to say that discourse itself effects violence through omission.</w:t>
      </w:r>
    </w:p>
    <w:p w14:paraId="62E5D8C9" w14:textId="77777777" w:rsidR="00C1150E" w:rsidRDefault="00C1150E" w:rsidP="00354F42"/>
    <w:p w14:paraId="26BA9221" w14:textId="77777777" w:rsidR="00C1150E" w:rsidRDefault="00C1150E" w:rsidP="00354F42"/>
    <w:p w14:paraId="04B46572" w14:textId="437493D1" w:rsidR="00354F42" w:rsidRPr="001F3539" w:rsidRDefault="001F3539" w:rsidP="001F3539">
      <w:pPr>
        <w:pStyle w:val="Heading3"/>
        <w:rPr>
          <w:color w:val="000000" w:themeColor="text1"/>
          <w:sz w:val="28"/>
        </w:rPr>
      </w:pPr>
      <w:bookmarkStart w:id="22" w:name="_Toc332978413"/>
      <w:r>
        <w:rPr>
          <w:color w:val="000000" w:themeColor="text1"/>
          <w:sz w:val="28"/>
        </w:rPr>
        <w:t>Sub point C:</w:t>
      </w:r>
      <w:r w:rsidR="00354F42" w:rsidRPr="001F3539">
        <w:rPr>
          <w:color w:val="000000" w:themeColor="text1"/>
          <w:sz w:val="28"/>
        </w:rPr>
        <w:t xml:space="preserve"> limiting qualified immunity is key to reducing violence</w:t>
      </w:r>
      <w:bookmarkEnd w:id="22"/>
      <w:r w:rsidR="00354F42" w:rsidRPr="001F3539">
        <w:rPr>
          <w:color w:val="000000" w:themeColor="text1"/>
          <w:sz w:val="28"/>
        </w:rPr>
        <w:t xml:space="preserve"> </w:t>
      </w:r>
    </w:p>
    <w:p w14:paraId="17A48595" w14:textId="77777777" w:rsidR="00354F42" w:rsidRDefault="00354F42" w:rsidP="00354F42"/>
    <w:p w14:paraId="4D17C2CD" w14:textId="62BD045F" w:rsidR="00354F42" w:rsidRDefault="00354F42" w:rsidP="00354F42">
      <w:r w:rsidRPr="00354F42">
        <w:t xml:space="preserve">Wright, 2015 (Journalist and PHD in Law. "Want to Fight Police Misconduct? Reform Qualified Immunity." </w:t>
      </w:r>
      <w:hyperlink r:id="rId29" w:history="1">
        <w:r w:rsidRPr="00403805">
          <w:rPr>
            <w:rStyle w:val="Hyperlink"/>
          </w:rPr>
          <w:t>http://abovethelaw.com/2015/11/want-to-fight-police-misconduct-reform-qualified-immunity/)</w:t>
        </w:r>
      </w:hyperlink>
      <w:r>
        <w:t xml:space="preserve"> </w:t>
      </w:r>
    </w:p>
    <w:p w14:paraId="20F8635E" w14:textId="4302366E" w:rsidR="00354F42" w:rsidRPr="00354F42" w:rsidRDefault="00354F42" w:rsidP="00354F42">
      <w:pPr>
        <w:pStyle w:val="NormalWeb"/>
        <w:shd w:val="clear" w:color="auto" w:fill="FFFFFF"/>
        <w:spacing w:before="0" w:after="0"/>
        <w:rPr>
          <w:color w:val="222222"/>
        </w:rPr>
      </w:pPr>
      <w:r w:rsidRPr="00354F42">
        <w:rPr>
          <w:color w:val="222222"/>
          <w:sz w:val="16"/>
          <w:szCs w:val="16"/>
        </w:rPr>
        <w:t>In order to truly hold police accountable for bad acts, civilians must be able to bring, and win, civil rights suits themselves — not rely on the Department of Justice, or special prosecutors, or civilian review boards to hold officers accountable</w:t>
      </w:r>
      <w:r w:rsidRPr="00354F42">
        <w:rPr>
          <w:color w:val="222222"/>
        </w:rPr>
        <w:t xml:space="preserve">. </w:t>
      </w:r>
      <w:r w:rsidRPr="00354F42">
        <w:rPr>
          <w:color w:val="222222"/>
          <w:u w:val="single"/>
        </w:rPr>
        <w:t>And in order to both bring and win civil rights suits, civilians need a level playing field in court. Right now, they don’t have one. Instead, police officers have recourse to the broad protections of the judicially established doctrine of qualified immunity.</w:t>
      </w:r>
      <w:r w:rsidRPr="00354F42">
        <w:rPr>
          <w:color w:val="222222"/>
        </w:rPr>
        <w:t xml:space="preserve"> </w:t>
      </w:r>
      <w:r w:rsidRPr="00354F42">
        <w:rPr>
          <w:color w:val="222222"/>
          <w:u w:val="single"/>
        </w:rPr>
        <w:t xml:space="preserve">Under this doctrine, state actors are protected from suit even if they’ve violated the law by, say, using excessive force, or performing an unwarranted body cavity search — as long as their violation was not one of “clearly established law of which a reasonable officer would be aware.” In other words, if there’s not already a case where a court has held that an officer’s identical or near-identical conduct rose to the level of a constitutional violation, there’s a good chance that even an obviously malfeasant officer will avoid liability — will </w:t>
      </w:r>
      <w:proofErr w:type="spellStart"/>
      <w:r w:rsidRPr="00354F42">
        <w:rPr>
          <w:color w:val="222222"/>
          <w:u w:val="single"/>
        </w:rPr>
        <w:t>avoid</w:t>
      </w:r>
      <w:r w:rsidRPr="00354F42">
        <w:rPr>
          <w:i/>
          <w:iCs/>
          <w:color w:val="222222"/>
          <w:u w:val="single"/>
        </w:rPr>
        <w:t>accountability</w:t>
      </w:r>
      <w:proofErr w:type="spellEnd"/>
      <w:r w:rsidRPr="00354F42">
        <w:rPr>
          <w:color w:val="222222"/>
          <w:u w:val="single"/>
        </w:rPr>
        <w:t>. To bring about true accountability and change police behavior, this needs to change</w:t>
      </w:r>
      <w:r w:rsidRPr="00354F42">
        <w:rPr>
          <w:color w:val="222222"/>
        </w:rPr>
        <w:t xml:space="preserve">. </w:t>
      </w:r>
      <w:r w:rsidRPr="00354F42">
        <w:rPr>
          <w:color w:val="222222"/>
          <w:sz w:val="16"/>
          <w:szCs w:val="16"/>
        </w:rPr>
        <w:t>And change should begin with an act of Congress rolling back qualified immunity.</w:t>
      </w:r>
      <w:r w:rsidRPr="00354F42">
        <w:rPr>
          <w:color w:val="222222"/>
        </w:rPr>
        <w:t xml:space="preserve"> </w:t>
      </w:r>
      <w:r w:rsidRPr="00354F42">
        <w:rPr>
          <w:color w:val="222222"/>
          <w:u w:val="single"/>
        </w:rPr>
        <w:t xml:space="preserve">Removing the “clearly established” element of qualified immunity </w:t>
      </w:r>
      <w:r w:rsidRPr="00354F42">
        <w:rPr>
          <w:color w:val="222222"/>
          <w:sz w:val="16"/>
          <w:szCs w:val="16"/>
        </w:rPr>
        <w:t>would be a good start — after all, shouldn’t it</w:t>
      </w:r>
      <w:r w:rsidRPr="00354F42">
        <w:rPr>
          <w:color w:val="222222"/>
        </w:rPr>
        <w:t xml:space="preserve"> </w:t>
      </w:r>
      <w:r w:rsidRPr="00354F42">
        <w:rPr>
          <w:color w:val="222222"/>
          <w:u w:val="single"/>
        </w:rPr>
        <w:t>be enough to deviate from a basic standard of care,</w:t>
      </w:r>
      <w:r w:rsidRPr="00354F42">
        <w:rPr>
          <w:color w:val="222222"/>
        </w:rPr>
        <w:t xml:space="preserve"> </w:t>
      </w:r>
      <w:r w:rsidRPr="00354F42">
        <w:rPr>
          <w:color w:val="222222"/>
          <w:sz w:val="16"/>
          <w:szCs w:val="16"/>
        </w:rPr>
        <w:t>to engage in conduct that a reasonable officer would know is illegal, without having to show that that conduct’s illegality has already been clearly established in the courts?</w:t>
      </w:r>
    </w:p>
    <w:p w14:paraId="25CD3D11" w14:textId="2F0F95F8" w:rsidR="00C1150E" w:rsidRPr="001F3539" w:rsidRDefault="00C1150E">
      <w:pPr>
        <w:rPr>
          <w:color w:val="C00000"/>
          <w:sz w:val="40"/>
          <w:u w:val="single"/>
        </w:rPr>
      </w:pPr>
      <w:r>
        <w:t xml:space="preserve">Qualified Immunities allow for police officers to not be held accountable for violent offenses, increases their frequency, and causes otherization of communities of color. This decreases retributive justice for victims as well as denies their due process. The only way back to prevent this type of violence is by limiting qualified immunity. Therefore I stand in firm affirmation of the resolution. </w:t>
      </w:r>
      <w:r>
        <w:rPr>
          <w:color w:val="C00000"/>
          <w:sz w:val="40"/>
          <w:u w:val="single"/>
        </w:rPr>
        <w:br w:type="page"/>
      </w:r>
    </w:p>
    <w:p w14:paraId="26A15CF8" w14:textId="5E84C02C" w:rsidR="008522EA" w:rsidRDefault="008522EA" w:rsidP="008522EA">
      <w:pPr>
        <w:pStyle w:val="Heading1"/>
        <w:rPr>
          <w:rFonts w:ascii="Times New Roman" w:hAnsi="Times New Roman" w:cs="Times New Roman"/>
        </w:rPr>
      </w:pPr>
      <w:bookmarkStart w:id="23" w:name="_Toc332978414"/>
      <w:r w:rsidRPr="008522EA">
        <w:rPr>
          <w:rFonts w:ascii="Times New Roman" w:hAnsi="Times New Roman" w:cs="Times New Roman"/>
        </w:rPr>
        <w:lastRenderedPageBreak/>
        <w:t>Negative Case</w:t>
      </w:r>
      <w:bookmarkEnd w:id="23"/>
      <w:r w:rsidRPr="008522EA">
        <w:rPr>
          <w:rFonts w:ascii="Times New Roman" w:hAnsi="Times New Roman" w:cs="Times New Roman"/>
        </w:rPr>
        <w:t xml:space="preserve"> </w:t>
      </w:r>
    </w:p>
    <w:p w14:paraId="4C736FC2" w14:textId="77777777" w:rsidR="006E550A" w:rsidRDefault="006E550A" w:rsidP="006E550A"/>
    <w:p w14:paraId="2ED16882" w14:textId="65DD81FF" w:rsidR="00A509B0" w:rsidRDefault="007B30FF" w:rsidP="007B30FF">
      <w:pPr>
        <w:pStyle w:val="Heading2"/>
      </w:pPr>
      <w:bookmarkStart w:id="24" w:name="_Toc332978415"/>
      <w:r>
        <w:t>Top of Case</w:t>
      </w:r>
      <w:bookmarkEnd w:id="24"/>
      <w:r>
        <w:t xml:space="preserve"> </w:t>
      </w:r>
    </w:p>
    <w:p w14:paraId="5D60CE77" w14:textId="77777777" w:rsidR="007B30FF" w:rsidRPr="007B30FF" w:rsidRDefault="007B30FF" w:rsidP="007B30FF"/>
    <w:p w14:paraId="32A30A1C" w14:textId="77777777" w:rsidR="00A509B0" w:rsidRPr="00A509B0" w:rsidRDefault="00A509B0" w:rsidP="00A509B0">
      <w:pPr>
        <w:rPr>
          <w:sz w:val="28"/>
        </w:rPr>
      </w:pPr>
      <w:r w:rsidRPr="00A509B0">
        <w:rPr>
          <w:sz w:val="28"/>
        </w:rPr>
        <w:t xml:space="preserve">With the recent murders of </w:t>
      </w:r>
      <w:proofErr w:type="spellStart"/>
      <w:r w:rsidRPr="00A509B0">
        <w:rPr>
          <w:sz w:val="28"/>
        </w:rPr>
        <w:t>Philando</w:t>
      </w:r>
      <w:proofErr w:type="spellEnd"/>
      <w:r w:rsidRPr="00A509B0">
        <w:rPr>
          <w:sz w:val="28"/>
        </w:rPr>
        <w:t xml:space="preserve"> Castile, Alton Sterling, and 5 officers in Dallas, Texas, policing and police officers have continually come under fire. Though some argue that the institution of policing is flawed, the unfortunate reality is the increase amount of violence within the United States. Police officers therefore play an important role in community safety standards. The FBI explains that </w:t>
      </w:r>
    </w:p>
    <w:p w14:paraId="33C7A791" w14:textId="77777777" w:rsidR="00A509B0" w:rsidRDefault="00A509B0" w:rsidP="00A509B0"/>
    <w:p w14:paraId="0D7445E3" w14:textId="77777777" w:rsidR="00A509B0" w:rsidRPr="0076594B" w:rsidRDefault="00A509B0" w:rsidP="00A509B0">
      <w:pPr>
        <w:rPr>
          <w:rFonts w:eastAsia="Times New Roman"/>
        </w:rPr>
      </w:pPr>
      <w:r w:rsidRPr="0076594B">
        <w:rPr>
          <w:rFonts w:eastAsia="Times New Roman"/>
          <w:color w:val="000000"/>
          <w:u w:val="single"/>
          <w:shd w:val="clear" w:color="auto" w:fill="FFFFFF"/>
        </w:rPr>
        <w:t>Law enforcement is a difficult profession. It presents many challenges and risks, as well as great rewards, to those who undertake it. One of the risks associated with law enforcement is the possibility of being sued civilly for an action taken in the course and scope of one’s employment</w:t>
      </w:r>
      <w:r w:rsidRPr="0076594B">
        <w:rPr>
          <w:rFonts w:eastAsia="Times New Roman"/>
          <w:color w:val="000000"/>
          <w:sz w:val="18"/>
          <w:szCs w:val="18"/>
          <w:u w:val="single"/>
          <w:shd w:val="clear" w:color="auto" w:fill="FFFFFF"/>
        </w:rPr>
        <w:t>.</w:t>
      </w:r>
      <w:r w:rsidRPr="0076594B">
        <w:rPr>
          <w:rFonts w:eastAsia="Times New Roman"/>
          <w:color w:val="000000"/>
          <w:sz w:val="18"/>
          <w:szCs w:val="18"/>
          <w:shd w:val="clear" w:color="auto" w:fill="FFFFFF"/>
        </w:rPr>
        <w:t xml:space="preserve"> In an effort to mitigate the costs and burden of defending oneself from a lawsuit, </w:t>
      </w:r>
      <w:r w:rsidRPr="0076594B">
        <w:rPr>
          <w:rFonts w:eastAsia="Times New Roman"/>
          <w:color w:val="000000"/>
          <w:u w:val="single"/>
          <w:shd w:val="clear" w:color="auto" w:fill="FFFFFF"/>
        </w:rPr>
        <w:t>government actors are entitled to assert immunity as a barrier to being sued. For law enforcement officers, the level of immunity available is qualified immunity.</w:t>
      </w:r>
      <w:r w:rsidRPr="0076594B">
        <w:rPr>
          <w:rFonts w:eastAsia="Times New Roman"/>
          <w:color w:val="000000"/>
          <w:sz w:val="18"/>
          <w:szCs w:val="18"/>
          <w:shd w:val="clear" w:color="auto" w:fill="FFFFFF"/>
        </w:rPr>
        <w:t xml:space="preserve"> As the name implies, this type of immunity is protective, but is not an absolute guarantee against successfully being sued. </w:t>
      </w:r>
      <w:r w:rsidRPr="0076594B">
        <w:rPr>
          <w:rFonts w:eastAsia="Times New Roman"/>
          <w:color w:val="000000"/>
          <w:u w:val="single"/>
          <w:shd w:val="clear" w:color="auto" w:fill="FFFFFF"/>
        </w:rPr>
        <w:t>It is comforting, though, to know that the purpose of qualified immunity is to protect all but “the plainly incompetent or those who knowingly violate the law.”</w:t>
      </w:r>
      <w:r w:rsidRPr="0076594B">
        <w:rPr>
          <w:rFonts w:eastAsia="Times New Roman"/>
          <w:color w:val="000000"/>
          <w:shd w:val="clear" w:color="auto" w:fill="FFFFFF"/>
          <w:vertAlign w:val="superscript"/>
        </w:rPr>
        <w:t>61</w:t>
      </w:r>
      <w:r w:rsidRPr="0076594B">
        <w:rPr>
          <w:rStyle w:val="apple-converted-space"/>
          <w:rFonts w:eastAsia="Times New Roman"/>
          <w:color w:val="000000"/>
          <w:shd w:val="clear" w:color="auto" w:fill="FFFFFF"/>
        </w:rPr>
        <w:t> </w:t>
      </w:r>
      <w:r w:rsidRPr="0076594B">
        <w:rPr>
          <w:rFonts w:eastAsia="Times New Roman"/>
          <w:color w:val="000000"/>
          <w:sz w:val="18"/>
          <w:szCs w:val="18"/>
          <w:shd w:val="clear" w:color="auto" w:fill="FFFFFF"/>
        </w:rPr>
        <w:t>As this article has demonstrated, the test to determine whether qualified immunity should be afforded officers has changed over the years, but the objective nature of the doctrine itself has remained unchanged for nearly 30 years. This objective determination often shields competent law enforcement officers from defending a suit itself, much less from being found liable at the conclusion of a suit.</w:t>
      </w:r>
    </w:p>
    <w:p w14:paraId="27B1C7D4" w14:textId="77777777" w:rsidR="00A509B0" w:rsidRPr="0076594B" w:rsidRDefault="00A509B0" w:rsidP="00A509B0">
      <w:pPr>
        <w:rPr>
          <w:b/>
        </w:rPr>
      </w:pPr>
    </w:p>
    <w:p w14:paraId="4DDC0838" w14:textId="77777777" w:rsidR="00A509B0" w:rsidRPr="0076594B" w:rsidRDefault="00A509B0" w:rsidP="00A509B0">
      <w:r w:rsidRPr="0076594B">
        <w:rPr>
          <w:b/>
        </w:rPr>
        <w:t xml:space="preserve">Schott '12 </w:t>
      </w:r>
      <w:r w:rsidRPr="0076594B">
        <w:t xml:space="preserve">(Federal Bureau of Investigator "Qualified Immunity How It Protects Law Enforcement Officers." Sept. 2012 </w:t>
      </w:r>
      <w:hyperlink r:id="rId30" w:history="1">
        <w:r w:rsidRPr="0076594B">
          <w:rPr>
            <w:rStyle w:val="Hyperlink"/>
          </w:rPr>
          <w:t>https://leb.fbi.gov/2012/september/qualified-immunity-how-it-protects-law-enforcement-officers</w:t>
        </w:r>
      </w:hyperlink>
      <w:r w:rsidRPr="0076594B">
        <w:t xml:space="preserve">) </w:t>
      </w:r>
    </w:p>
    <w:p w14:paraId="787B2E08" w14:textId="15D0960E" w:rsidR="005F49FD" w:rsidRPr="0076594B" w:rsidRDefault="00A509B0" w:rsidP="006E550A">
      <w:pPr>
        <w:pStyle w:val="NormalWeb"/>
        <w:shd w:val="clear" w:color="auto" w:fill="FFFFFF"/>
        <w:rPr>
          <w:color w:val="000000"/>
          <w:sz w:val="28"/>
        </w:rPr>
      </w:pPr>
      <w:r w:rsidRPr="0076594B">
        <w:rPr>
          <w:color w:val="000000"/>
          <w:sz w:val="28"/>
        </w:rPr>
        <w:t xml:space="preserve">Because of the necessity of police </w:t>
      </w:r>
      <w:r w:rsidR="007B30FF" w:rsidRPr="0076594B">
        <w:rPr>
          <w:color w:val="000000"/>
          <w:sz w:val="28"/>
        </w:rPr>
        <w:t>officers,</w:t>
      </w:r>
      <w:r w:rsidRPr="0076594B">
        <w:rPr>
          <w:color w:val="000000"/>
          <w:sz w:val="28"/>
        </w:rPr>
        <w:t xml:space="preserve"> I stand in negation of the resolution</w:t>
      </w:r>
      <w:r w:rsidR="007B30FF" w:rsidRPr="0076594B">
        <w:rPr>
          <w:color w:val="000000"/>
          <w:sz w:val="28"/>
        </w:rPr>
        <w:t xml:space="preserve"> </w:t>
      </w:r>
      <w:r w:rsidR="007B30FF" w:rsidRPr="0076594B">
        <w:rPr>
          <w:rFonts w:eastAsia="Times New Roman"/>
          <w:color w:val="222222"/>
          <w:sz w:val="28"/>
          <w:szCs w:val="28"/>
          <w:shd w:val="clear" w:color="auto" w:fill="FFFFFF"/>
        </w:rPr>
        <w:t>Resolved: The United States ought to limit qualified immunity for police officers.</w:t>
      </w:r>
    </w:p>
    <w:p w14:paraId="0D343A6B" w14:textId="7E195127" w:rsidR="007B30FF" w:rsidRDefault="007B30FF">
      <w:pPr>
        <w:rPr>
          <w:color w:val="000000"/>
        </w:rPr>
      </w:pPr>
      <w:r>
        <w:rPr>
          <w:color w:val="000000"/>
        </w:rPr>
        <w:br w:type="page"/>
      </w:r>
    </w:p>
    <w:p w14:paraId="2C4B3C9B" w14:textId="55275C7D" w:rsidR="00A509B0" w:rsidRDefault="007B30FF" w:rsidP="007B30FF">
      <w:pPr>
        <w:pStyle w:val="Heading2"/>
      </w:pPr>
      <w:bookmarkStart w:id="25" w:name="_Toc332978416"/>
      <w:r>
        <w:lastRenderedPageBreak/>
        <w:t>Value and Criterion</w:t>
      </w:r>
      <w:bookmarkEnd w:id="25"/>
    </w:p>
    <w:p w14:paraId="7DD0FA83" w14:textId="77777777" w:rsidR="007B30FF" w:rsidRDefault="007B30FF" w:rsidP="007B30FF">
      <w:pPr>
        <w:pStyle w:val="Heading3"/>
        <w:rPr>
          <w:color w:val="000000" w:themeColor="text1"/>
          <w:sz w:val="28"/>
        </w:rPr>
      </w:pPr>
    </w:p>
    <w:p w14:paraId="62140CA3" w14:textId="4504A781" w:rsidR="007B30FF" w:rsidRDefault="007B30FF" w:rsidP="007B30FF">
      <w:pPr>
        <w:rPr>
          <w:sz w:val="28"/>
        </w:rPr>
      </w:pPr>
      <w:r>
        <w:rPr>
          <w:sz w:val="28"/>
        </w:rPr>
        <w:t xml:space="preserve">Value: </w:t>
      </w:r>
    </w:p>
    <w:p w14:paraId="3635B244" w14:textId="77777777" w:rsidR="007B30FF" w:rsidRDefault="007B30FF" w:rsidP="007B30FF">
      <w:pPr>
        <w:rPr>
          <w:sz w:val="28"/>
        </w:rPr>
      </w:pPr>
    </w:p>
    <w:p w14:paraId="5E9AE0AB" w14:textId="48A44E66" w:rsidR="007B30FF" w:rsidRPr="007B30FF" w:rsidRDefault="007B30FF" w:rsidP="007B30FF">
      <w:pPr>
        <w:rPr>
          <w:sz w:val="28"/>
        </w:rPr>
      </w:pPr>
      <w:r w:rsidRPr="007B30FF">
        <w:rPr>
          <w:sz w:val="28"/>
        </w:rPr>
        <w:t xml:space="preserve">Because the increasing violence in the United States, my value for this round will be community safety. Defined as the standard of a community to protect one another. </w:t>
      </w:r>
    </w:p>
    <w:p w14:paraId="5E3A7DA8" w14:textId="77777777" w:rsidR="007B30FF" w:rsidRDefault="007B30FF" w:rsidP="007B30FF">
      <w:pPr>
        <w:rPr>
          <w:rFonts w:eastAsia="Times New Roman"/>
          <w:b/>
          <w:sz w:val="28"/>
        </w:rPr>
      </w:pPr>
    </w:p>
    <w:p w14:paraId="62607DEA" w14:textId="77777777" w:rsidR="007B30FF" w:rsidRPr="00D86E64" w:rsidRDefault="007B30FF" w:rsidP="007B30FF">
      <w:pPr>
        <w:rPr>
          <w:rFonts w:eastAsia="Times New Roman"/>
          <w:sz w:val="28"/>
        </w:rPr>
      </w:pPr>
      <w:r w:rsidRPr="007B30FF">
        <w:rPr>
          <w:rFonts w:eastAsia="Times New Roman"/>
          <w:b/>
          <w:sz w:val="22"/>
        </w:rPr>
        <w:t>Squires '1997</w:t>
      </w:r>
      <w:r w:rsidRPr="007B30FF">
        <w:rPr>
          <w:rFonts w:eastAsia="Times New Roman"/>
          <w:sz w:val="22"/>
        </w:rPr>
        <w:t xml:space="preserve"> (Peter Squires. Professor of Criminology &amp; Public Policy at the University of Brighton. "CRIMINOLOGY AND THE 'COMMUNITY SAFETY' PARADIGM: SAFETY, POWER AND SUCCESS AND THE LIMITS OF THE LOCAL" </w:t>
      </w:r>
      <w:hyperlink r:id="rId31" w:history="1">
        <w:r w:rsidRPr="007B30FF">
          <w:rPr>
            <w:rStyle w:val="Hyperlink"/>
            <w:rFonts w:eastAsia="Times New Roman"/>
            <w:sz w:val="22"/>
          </w:rPr>
          <w:t>http://www.britsoccrim.org/volume2/012.pdf)</w:t>
        </w:r>
      </w:hyperlink>
      <w:r w:rsidRPr="007B30FF">
        <w:rPr>
          <w:rFonts w:eastAsia="Times New Roman"/>
          <w:sz w:val="22"/>
        </w:rPr>
        <w:t xml:space="preserve"> </w:t>
      </w:r>
    </w:p>
    <w:p w14:paraId="2ACB5233" w14:textId="77777777" w:rsidR="007B30FF" w:rsidRDefault="007B30FF" w:rsidP="007B30FF">
      <w:pPr>
        <w:rPr>
          <w:rFonts w:eastAsia="Times New Roman"/>
        </w:rPr>
      </w:pPr>
    </w:p>
    <w:p w14:paraId="551D4059" w14:textId="77777777" w:rsidR="007B30FF" w:rsidRPr="00DF07C5" w:rsidRDefault="007B30FF" w:rsidP="007B30FF">
      <w:pPr>
        <w:rPr>
          <w:rFonts w:eastAsia="Times New Roman"/>
          <w:sz w:val="16"/>
          <w:szCs w:val="16"/>
        </w:rPr>
      </w:pPr>
      <w:r w:rsidRPr="00DF07C5">
        <w:rPr>
          <w:rFonts w:eastAsia="Times New Roman"/>
          <w:u w:val="single"/>
        </w:rPr>
        <w:t>The discourse on 'community safety'</w:t>
      </w:r>
      <w:r>
        <w:rPr>
          <w:rFonts w:eastAsia="Times New Roman"/>
        </w:rPr>
        <w:t xml:space="preserve"> </w:t>
      </w:r>
      <w:r w:rsidRPr="00DF07C5">
        <w:rPr>
          <w:rFonts w:eastAsia="Times New Roman"/>
          <w:sz w:val="16"/>
          <w:szCs w:val="16"/>
        </w:rPr>
        <w:t>has been around for little over a decade. (SOLACE, 1986) Even so, it has become well established in a fairly short period of time, but this only begs a further question. We should not take them for granted. Use of the concept 'community safety' was developed by the GLC Police Committee Support Unit</w:t>
      </w:r>
      <w:r>
        <w:rPr>
          <w:rFonts w:eastAsia="Times New Roman"/>
        </w:rPr>
        <w:t xml:space="preserve"> </w:t>
      </w:r>
      <w:r w:rsidRPr="00DF07C5">
        <w:rPr>
          <w:rFonts w:eastAsia="Times New Roman"/>
          <w:u w:val="single"/>
        </w:rPr>
        <w:t>to describe a distinctly local government approach to crime prevention and related issues.</w:t>
      </w:r>
      <w:r>
        <w:rPr>
          <w:rFonts w:eastAsia="Times New Roman"/>
        </w:rPr>
        <w:t xml:space="preserve"> </w:t>
      </w:r>
      <w:r w:rsidRPr="00DF07C5">
        <w:rPr>
          <w:rFonts w:eastAsia="Times New Roman"/>
          <w:sz w:val="16"/>
          <w:szCs w:val="16"/>
        </w:rPr>
        <w:t>More and more in local government circles the phrase 'crime prevention' has been reinterpreted to mean the promotion of community safety and the securing of improvements in the quality of life of residents by reference to a wide range of social issues, the tackling of certain risks and sources of vulnerability and development of policies on a broad range of fronts (ADC, 1990; Coopers and Lybrand, 1994). According to the Local Government Management Board,</w:t>
      </w:r>
      <w:r>
        <w:rPr>
          <w:rFonts w:eastAsia="Times New Roman"/>
        </w:rPr>
        <w:t xml:space="preserve"> </w:t>
      </w:r>
      <w:r w:rsidRPr="00DF07C5">
        <w:rPr>
          <w:rFonts w:eastAsia="Times New Roman"/>
          <w:u w:val="single"/>
        </w:rPr>
        <w:t xml:space="preserve">'community safety is the concept of community-based action to inhibit and remedy the causes and consequences of criminal, </w:t>
      </w:r>
      <w:proofErr w:type="spellStart"/>
      <w:r w:rsidRPr="00DF07C5">
        <w:rPr>
          <w:rFonts w:eastAsia="Times New Roman"/>
          <w:u w:val="single"/>
        </w:rPr>
        <w:t>intimidatory</w:t>
      </w:r>
      <w:proofErr w:type="spellEnd"/>
      <w:r w:rsidRPr="00DF07C5">
        <w:rPr>
          <w:rFonts w:eastAsia="Times New Roman"/>
          <w:u w:val="single"/>
        </w:rPr>
        <w:t xml:space="preserve"> and other related anti-social </w:t>
      </w:r>
      <w:proofErr w:type="spellStart"/>
      <w:r w:rsidRPr="00DF07C5">
        <w:rPr>
          <w:rFonts w:eastAsia="Times New Roman"/>
          <w:u w:val="single"/>
        </w:rPr>
        <w:t>behaviour</w:t>
      </w:r>
      <w:proofErr w:type="spellEnd"/>
      <w:r w:rsidRPr="00DF07C5">
        <w:rPr>
          <w:rFonts w:eastAsia="Times New Roman"/>
          <w:u w:val="single"/>
        </w:rPr>
        <w:t>. Its purpose is to secure sustainable reductions in crime and fear of crime in local communities. Its approach is based on the formation of multi-agency partnerships between the public, private and voluntary sectors to formulate and introduce community-based measures against crime'</w:t>
      </w:r>
      <w:r>
        <w:rPr>
          <w:rFonts w:eastAsia="Times New Roman"/>
        </w:rPr>
        <w:t xml:space="preserve"> </w:t>
      </w:r>
      <w:r w:rsidRPr="00DF07C5">
        <w:rPr>
          <w:rFonts w:eastAsia="Times New Roman"/>
          <w:sz w:val="16"/>
          <w:szCs w:val="16"/>
        </w:rPr>
        <w:t>(LGMB, 1996). A survey into the community safety activities of local government by the Local Government Management Board in England and Wales, from which the</w:t>
      </w:r>
      <w:r>
        <w:rPr>
          <w:rFonts w:eastAsia="Times New Roman"/>
        </w:rPr>
        <w:t xml:space="preserve"> </w:t>
      </w:r>
      <w:r w:rsidRPr="00DF07C5">
        <w:rPr>
          <w:rFonts w:eastAsia="Times New Roman"/>
          <w:u w:val="single"/>
        </w:rPr>
        <w:t>above definition is derived</w:t>
      </w:r>
      <w:r>
        <w:rPr>
          <w:rFonts w:eastAsia="Times New Roman"/>
        </w:rPr>
        <w:t xml:space="preserve">, </w:t>
      </w:r>
      <w:r w:rsidRPr="00DF07C5">
        <w:rPr>
          <w:rFonts w:eastAsia="Times New Roman"/>
          <w:sz w:val="16"/>
          <w:szCs w:val="16"/>
        </w:rPr>
        <w:t xml:space="preserve">asked authorities to nominate their core priorities for the coming year. The specific priorities identified by the responding authorities were, in descending order: (1) young people, (2) substance misuse, (3) fear of crime, and (4) CCTV and town centre security (LGMB, 1996: 25.) Such a list of priorities will hardly be surprising though they reflect a variety of concerns and in some respects quite contrasting criminological perspectives. To some, no doubt, they will reflect a pragmatic, balanced and multi-layered response to problems of crime and community safety whilst to others it will appear more of a 'shotgun' approach - something might work - or perhaps just 'suck it and see'. </w:t>
      </w:r>
    </w:p>
    <w:p w14:paraId="5D16A427" w14:textId="77777777" w:rsidR="007B30FF" w:rsidRDefault="007B30FF" w:rsidP="007B30FF"/>
    <w:p w14:paraId="0550A5D7" w14:textId="77777777" w:rsidR="007B30FF" w:rsidRDefault="007B30FF" w:rsidP="007B30FF"/>
    <w:p w14:paraId="5D783B47" w14:textId="77777777" w:rsidR="007B30FF" w:rsidRDefault="007B30FF" w:rsidP="007B30FF"/>
    <w:p w14:paraId="6886EF2D" w14:textId="77777777" w:rsidR="007B30FF" w:rsidRDefault="007B30FF" w:rsidP="007B30FF"/>
    <w:p w14:paraId="1B929021" w14:textId="77777777" w:rsidR="007B30FF" w:rsidRDefault="007B30FF" w:rsidP="007B30FF"/>
    <w:p w14:paraId="60B0025A" w14:textId="77777777" w:rsidR="007B30FF" w:rsidRDefault="007B30FF" w:rsidP="007B30FF"/>
    <w:p w14:paraId="5B5711A8" w14:textId="77777777" w:rsidR="007B30FF" w:rsidRDefault="007B30FF" w:rsidP="007B30FF"/>
    <w:p w14:paraId="364D4781" w14:textId="77777777" w:rsidR="007B30FF" w:rsidRDefault="007B30FF" w:rsidP="007B30FF"/>
    <w:p w14:paraId="4DBCE1CD" w14:textId="77777777" w:rsidR="007B30FF" w:rsidRDefault="007B30FF" w:rsidP="007B30FF"/>
    <w:p w14:paraId="622F4951" w14:textId="77777777" w:rsidR="007B30FF" w:rsidRDefault="007B30FF" w:rsidP="007B30FF"/>
    <w:p w14:paraId="4B1C8C14" w14:textId="77777777" w:rsidR="007B30FF" w:rsidRDefault="007B30FF" w:rsidP="007B30FF"/>
    <w:p w14:paraId="2136CB6F" w14:textId="77777777" w:rsidR="007B30FF" w:rsidRDefault="007B30FF" w:rsidP="007B30FF"/>
    <w:p w14:paraId="4E2737F1" w14:textId="77777777" w:rsidR="007B30FF" w:rsidRDefault="007B30FF" w:rsidP="007B30FF"/>
    <w:p w14:paraId="5199F17D" w14:textId="77777777" w:rsidR="007B30FF" w:rsidRDefault="007B30FF" w:rsidP="007B30FF"/>
    <w:p w14:paraId="19D2398E" w14:textId="77777777" w:rsidR="007B30FF" w:rsidRDefault="007B30FF" w:rsidP="007B30FF"/>
    <w:p w14:paraId="30F6BAB4" w14:textId="393379CD" w:rsidR="007B30FF" w:rsidRDefault="007B30FF" w:rsidP="007B30FF">
      <w:pPr>
        <w:pStyle w:val="Heading3"/>
        <w:rPr>
          <w:color w:val="000000" w:themeColor="text1"/>
          <w:sz w:val="28"/>
        </w:rPr>
      </w:pPr>
      <w:bookmarkStart w:id="26" w:name="_Toc332978417"/>
      <w:r>
        <w:rPr>
          <w:color w:val="000000" w:themeColor="text1"/>
          <w:sz w:val="28"/>
        </w:rPr>
        <w:lastRenderedPageBreak/>
        <w:t>Value criterion</w:t>
      </w:r>
      <w:r w:rsidR="00C73EA1">
        <w:rPr>
          <w:color w:val="000000" w:themeColor="text1"/>
          <w:sz w:val="28"/>
        </w:rPr>
        <w:t>:</w:t>
      </w:r>
      <w:bookmarkEnd w:id="26"/>
      <w:r w:rsidR="00C73EA1">
        <w:rPr>
          <w:color w:val="000000" w:themeColor="text1"/>
          <w:sz w:val="28"/>
        </w:rPr>
        <w:t xml:space="preserve"> </w:t>
      </w:r>
    </w:p>
    <w:p w14:paraId="60C9CFBD" w14:textId="77777777" w:rsidR="00C73EA1" w:rsidRDefault="00C73EA1" w:rsidP="00C73EA1"/>
    <w:p w14:paraId="2658BA98" w14:textId="5C6713B3" w:rsidR="00CC01C5" w:rsidRDefault="00C73EA1" w:rsidP="00CC01C5">
      <w:r>
        <w:t xml:space="preserve">In order to achieve community </w:t>
      </w:r>
      <w:r w:rsidR="003B4B5A">
        <w:t>safety,</w:t>
      </w:r>
      <w:r>
        <w:t xml:space="preserve"> it is necessary for police officers</w:t>
      </w:r>
      <w:r w:rsidR="00CC01C5">
        <w:t xml:space="preserve"> and community members to reduce risk of injury. Therefore, the value criterion is reducing risks to individuals. Reducing risks to individuals is a basic concept in which we ought to reduce the harms that a community might face. </w:t>
      </w:r>
    </w:p>
    <w:p w14:paraId="34FB2546" w14:textId="77777777" w:rsidR="00CC01C5" w:rsidRDefault="00CC01C5" w:rsidP="00CC01C5"/>
    <w:p w14:paraId="21D1AFEB" w14:textId="77777777" w:rsidR="00CC01C5" w:rsidRDefault="00CC01C5" w:rsidP="00CC01C5">
      <w:pPr>
        <w:rPr>
          <w:rFonts w:eastAsia="Times New Roman"/>
        </w:rPr>
      </w:pPr>
      <w:r w:rsidRPr="00477334">
        <w:t>Office of the Instutional Review Board</w:t>
      </w:r>
      <w:r>
        <w:t>’ 16 (</w:t>
      </w:r>
      <w:r>
        <w:rPr>
          <w:rFonts w:eastAsia="Times New Roman"/>
        </w:rPr>
        <w:t>Guidance on Assessing and Minimizing Risk in Human Research. Feb. 29</w:t>
      </w:r>
      <w:r w:rsidRPr="00477334">
        <w:rPr>
          <w:rFonts w:eastAsia="Times New Roman"/>
          <w:vertAlign w:val="superscript"/>
        </w:rPr>
        <w:t>th</w:t>
      </w:r>
      <w:r>
        <w:rPr>
          <w:rFonts w:eastAsia="Times New Roman"/>
        </w:rPr>
        <w:t xml:space="preserve"> 2016 UNM Office of the Institutional Review Board. </w:t>
      </w:r>
      <w:hyperlink r:id="rId32" w:history="1">
        <w:r w:rsidRPr="00403805">
          <w:rPr>
            <w:rStyle w:val="Hyperlink"/>
            <w:rFonts w:eastAsia="Times New Roman"/>
          </w:rPr>
          <w:t>http://irb.unm.edu/sites/default/files/Guidance%20on%20Assessing%20and%20Minimizing%20Risk%20in%20Human%20Research.pdf)</w:t>
        </w:r>
      </w:hyperlink>
      <w:r>
        <w:rPr>
          <w:rFonts w:eastAsia="Times New Roman"/>
        </w:rPr>
        <w:t xml:space="preserve"> </w:t>
      </w:r>
    </w:p>
    <w:p w14:paraId="04569AC6" w14:textId="77777777" w:rsidR="00CC01C5" w:rsidRDefault="00CC01C5" w:rsidP="00CC01C5"/>
    <w:p w14:paraId="097C4D96" w14:textId="77777777" w:rsidR="00CC01C5" w:rsidRDefault="00CC01C5" w:rsidP="00CC01C5"/>
    <w:p w14:paraId="00B93B0E" w14:textId="77777777" w:rsidR="00CC01C5" w:rsidRDefault="00CC01C5" w:rsidP="00CC01C5">
      <w:pPr>
        <w:rPr>
          <w:rFonts w:eastAsia="Times New Roman"/>
        </w:rPr>
      </w:pPr>
      <w:r w:rsidRPr="00C772ED">
        <w:rPr>
          <w:rFonts w:eastAsia="Times New Roman"/>
          <w:u w:val="single"/>
        </w:rPr>
        <w:t>Risk is the probability of harm or injury</w:t>
      </w:r>
      <w:r>
        <w:rPr>
          <w:rFonts w:eastAsia="Times New Roman"/>
        </w:rPr>
        <w:t xml:space="preserve"> </w:t>
      </w:r>
      <w:r w:rsidRPr="00477334">
        <w:rPr>
          <w:rFonts w:eastAsia="Times New Roman"/>
          <w:u w:val="single"/>
        </w:rPr>
        <w:t>(physical, psychological, social, legal or economic)</w:t>
      </w:r>
      <w:r>
        <w:rPr>
          <w:rFonts w:eastAsia="Times New Roman"/>
        </w:rPr>
        <w:t xml:space="preserve"> </w:t>
      </w:r>
      <w:r w:rsidRPr="00477334">
        <w:rPr>
          <w:rFonts w:eastAsia="Times New Roman"/>
          <w:sz w:val="16"/>
          <w:szCs w:val="16"/>
        </w:rPr>
        <w:t>occurring as a result of participation in a research study.</w:t>
      </w:r>
      <w:r>
        <w:rPr>
          <w:rFonts w:eastAsia="Times New Roman"/>
        </w:rPr>
        <w:t xml:space="preserve"> </w:t>
      </w:r>
      <w:r w:rsidRPr="00477334">
        <w:rPr>
          <w:rFonts w:eastAsia="Times New Roman"/>
          <w:u w:val="single"/>
        </w:rPr>
        <w:t>Both the probability and magnitude (severity) of a possible harm may vary from minimal to significant. The magnitude of potential harm is the summative measure of its severity, duration and reversibility.</w:t>
      </w:r>
      <w:r>
        <w:rPr>
          <w:rFonts w:eastAsia="Times New Roman"/>
        </w:rPr>
        <w:t xml:space="preserve"> </w:t>
      </w:r>
      <w:r w:rsidRPr="00477334">
        <w:rPr>
          <w:rFonts w:eastAsia="Times New Roman"/>
          <w:u w:val="single"/>
        </w:rPr>
        <w:t>Thus,</w:t>
      </w:r>
      <w:r>
        <w:rPr>
          <w:rFonts w:eastAsia="Times New Roman"/>
        </w:rPr>
        <w:t xml:space="preserve"> </w:t>
      </w:r>
      <w:r w:rsidRPr="00477334">
        <w:rPr>
          <w:rFonts w:eastAsia="Times New Roman"/>
          <w:sz w:val="16"/>
          <w:szCs w:val="16"/>
        </w:rPr>
        <w:t>a research protocol</w:t>
      </w:r>
      <w:r>
        <w:rPr>
          <w:rFonts w:eastAsia="Times New Roman"/>
        </w:rPr>
        <w:t xml:space="preserve"> </w:t>
      </w:r>
      <w:r w:rsidRPr="00477334">
        <w:rPr>
          <w:rFonts w:eastAsia="Times New Roman"/>
          <w:u w:val="single"/>
        </w:rPr>
        <w:t xml:space="preserve">should </w:t>
      </w:r>
      <w:proofErr w:type="gramStart"/>
      <w:r w:rsidRPr="00477334">
        <w:rPr>
          <w:rFonts w:eastAsia="Times New Roman"/>
          <w:u w:val="single"/>
        </w:rPr>
        <w:t>lower  probability</w:t>
      </w:r>
      <w:proofErr w:type="gramEnd"/>
      <w:r w:rsidRPr="00477334">
        <w:rPr>
          <w:rFonts w:eastAsia="Times New Roman"/>
          <w:u w:val="single"/>
        </w:rPr>
        <w:t xml:space="preserve"> of harm occurring</w:t>
      </w:r>
      <w:r>
        <w:rPr>
          <w:rFonts w:eastAsia="Times New Roman"/>
        </w:rPr>
        <w:t xml:space="preserve">.. </w:t>
      </w:r>
      <w:r w:rsidRPr="00477334">
        <w:rPr>
          <w:rFonts w:eastAsia="Times New Roman"/>
          <w:sz w:val="16"/>
          <w:szCs w:val="16"/>
        </w:rPr>
        <w:t>Alternatively, a protocol with a high probability of harm occurring, but a low severity of harm, may be assigned minimal risk for participants (e.g. itchiness after electrode tape removal, or distress related to answering sensitive, personal questions)</w:t>
      </w:r>
      <w:r>
        <w:rPr>
          <w:rFonts w:eastAsia="Times New Roman"/>
        </w:rPr>
        <w:t xml:space="preserve">. </w:t>
      </w:r>
      <w:r w:rsidRPr="00477334">
        <w:rPr>
          <w:rFonts w:eastAsia="Times New Roman"/>
          <w:u w:val="single"/>
        </w:rPr>
        <w:t>Federal regulations define only “minimal risk”. Minimal risk is where the “probability and magnitude of harm or discomfort</w:t>
      </w:r>
      <w:r>
        <w:rPr>
          <w:rFonts w:eastAsia="Times New Roman"/>
        </w:rPr>
        <w:t xml:space="preserve"> anticipated in the research </w:t>
      </w:r>
      <w:r w:rsidRPr="00477334">
        <w:rPr>
          <w:rFonts w:eastAsia="Times New Roman"/>
          <w:u w:val="single"/>
        </w:rPr>
        <w:t>is not greater in and of themselves</w:t>
      </w:r>
      <w:r>
        <w:rPr>
          <w:rFonts w:eastAsia="Times New Roman"/>
          <w:u w:val="single"/>
        </w:rPr>
        <w:t>.</w:t>
      </w:r>
      <w:r>
        <w:rPr>
          <w:rFonts w:eastAsia="Times New Roman"/>
        </w:rPr>
        <w:t xml:space="preserve"> </w:t>
      </w:r>
    </w:p>
    <w:p w14:paraId="5D1B271B" w14:textId="77777777" w:rsidR="00CC01C5" w:rsidRDefault="00CC01C5" w:rsidP="00CC01C5">
      <w:pPr>
        <w:rPr>
          <w:rFonts w:eastAsiaTheme="majorEastAsia"/>
          <w:color w:val="C00000"/>
          <w:sz w:val="40"/>
          <w:szCs w:val="32"/>
          <w:u w:val="single"/>
        </w:rPr>
      </w:pPr>
      <w:r>
        <w:rPr>
          <w:color w:val="C00000"/>
          <w:sz w:val="40"/>
          <w:u w:val="single"/>
        </w:rPr>
        <w:br w:type="page"/>
      </w:r>
    </w:p>
    <w:p w14:paraId="073FE12C" w14:textId="38AE1845" w:rsidR="0084636D" w:rsidRPr="00D73F6A" w:rsidRDefault="00CA642A" w:rsidP="00D73F6A">
      <w:pPr>
        <w:pStyle w:val="Heading3"/>
        <w:rPr>
          <w:color w:val="000000" w:themeColor="text1"/>
          <w:sz w:val="32"/>
        </w:rPr>
      </w:pPr>
      <w:bookmarkStart w:id="27" w:name="_Toc332978418"/>
      <w:r w:rsidRPr="00D73F6A">
        <w:rPr>
          <w:color w:val="000000" w:themeColor="text1"/>
          <w:sz w:val="32"/>
        </w:rPr>
        <w:lastRenderedPageBreak/>
        <w:t xml:space="preserve">Contention 1: Qualified immunity </w:t>
      </w:r>
      <w:r w:rsidR="0084636D" w:rsidRPr="00D73F6A">
        <w:rPr>
          <w:color w:val="000000" w:themeColor="text1"/>
          <w:sz w:val="32"/>
        </w:rPr>
        <w:t>increases police training</w:t>
      </w:r>
      <w:r w:rsidRPr="00D73F6A">
        <w:rPr>
          <w:color w:val="000000" w:themeColor="text1"/>
          <w:sz w:val="32"/>
        </w:rPr>
        <w:t>.</w:t>
      </w:r>
      <w:bookmarkEnd w:id="27"/>
      <w:r w:rsidRPr="00D73F6A">
        <w:rPr>
          <w:color w:val="000000" w:themeColor="text1"/>
          <w:sz w:val="32"/>
        </w:rPr>
        <w:t xml:space="preserve"> </w:t>
      </w:r>
    </w:p>
    <w:p w14:paraId="09E5ED41" w14:textId="77777777" w:rsidR="0084636D" w:rsidRDefault="0084636D" w:rsidP="0084636D"/>
    <w:p w14:paraId="54CB9674" w14:textId="00836048" w:rsidR="0084636D" w:rsidRPr="0084636D" w:rsidRDefault="0084636D" w:rsidP="0084636D">
      <w:proofErr w:type="spellStart"/>
      <w:r w:rsidRPr="0084636D">
        <w:rPr>
          <w:b/>
        </w:rPr>
        <w:t>Diedrich</w:t>
      </w:r>
      <w:proofErr w:type="spellEnd"/>
      <w:r w:rsidRPr="0084636D">
        <w:rPr>
          <w:b/>
        </w:rPr>
        <w:t xml:space="preserve"> '08</w:t>
      </w:r>
      <w:r w:rsidRPr="0084636D">
        <w:t xml:space="preserve"> (Dawn M. </w:t>
      </w:r>
      <w:proofErr w:type="spellStart"/>
      <w:r w:rsidRPr="0084636D">
        <w:t>Diedrich</w:t>
      </w:r>
      <w:proofErr w:type="spellEnd"/>
      <w:r w:rsidRPr="0084636D">
        <w:t>, Deputy Director of Legal Services and Special Agent, Georgia Bureau of Investigation, Decatur, Georgia. "Rigid Order of Battle': A Police Training Perspective on the Qualified Immunity Analysis"</w:t>
      </w:r>
      <w:r>
        <w:t xml:space="preserve"> </w:t>
      </w:r>
      <w:hyperlink r:id="rId33" w:history="1">
        <w:r w:rsidRPr="00F971DA">
          <w:rPr>
            <w:rStyle w:val="Hyperlink"/>
          </w:rPr>
          <w:t>http://www.policechiefmagazine.org/magazine/index.cfm?fuseaction=display_arch&amp;article_id=1551&amp;issue_id=72008)</w:t>
        </w:r>
      </w:hyperlink>
      <w:r>
        <w:t xml:space="preserve"> </w:t>
      </w:r>
    </w:p>
    <w:p w14:paraId="40D47069" w14:textId="5757EFD4" w:rsidR="006E550A" w:rsidRPr="000648CA" w:rsidRDefault="006E550A" w:rsidP="006E550A">
      <w:pPr>
        <w:pStyle w:val="NormalWeb"/>
        <w:shd w:val="clear" w:color="auto" w:fill="FFFFFF"/>
        <w:rPr>
          <w:color w:val="000000"/>
          <w:u w:val="single"/>
        </w:rPr>
      </w:pPr>
      <w:r w:rsidRPr="00B75AC6">
        <w:rPr>
          <w:color w:val="000000"/>
          <w:sz w:val="16"/>
          <w:szCs w:val="16"/>
        </w:rPr>
        <w:t>In 2001, the Supreme Court stated in</w:t>
      </w:r>
      <w:r w:rsidRPr="00B75AC6">
        <w:rPr>
          <w:rStyle w:val="apple-converted-space"/>
          <w:color w:val="000000"/>
          <w:sz w:val="16"/>
          <w:szCs w:val="16"/>
        </w:rPr>
        <w:t> </w:t>
      </w:r>
      <w:r w:rsidRPr="00B75AC6">
        <w:rPr>
          <w:i/>
          <w:iCs/>
          <w:color w:val="000000"/>
          <w:sz w:val="16"/>
          <w:szCs w:val="16"/>
        </w:rPr>
        <w:t>Saucier</w:t>
      </w:r>
      <w:r w:rsidRPr="00B75AC6">
        <w:rPr>
          <w:rStyle w:val="apple-converted-space"/>
          <w:color w:val="000000"/>
          <w:sz w:val="16"/>
          <w:szCs w:val="16"/>
        </w:rPr>
        <w:t> </w:t>
      </w:r>
      <w:r w:rsidRPr="00B75AC6">
        <w:rPr>
          <w:color w:val="000000"/>
          <w:sz w:val="16"/>
          <w:szCs w:val="16"/>
        </w:rPr>
        <w:t>v.</w:t>
      </w:r>
      <w:r w:rsidRPr="00B75AC6">
        <w:rPr>
          <w:rStyle w:val="apple-converted-space"/>
          <w:color w:val="000000"/>
          <w:sz w:val="16"/>
          <w:szCs w:val="16"/>
        </w:rPr>
        <w:t> </w:t>
      </w:r>
      <w:r w:rsidRPr="00B75AC6">
        <w:rPr>
          <w:i/>
          <w:iCs/>
          <w:color w:val="000000"/>
          <w:sz w:val="16"/>
          <w:szCs w:val="16"/>
        </w:rPr>
        <w:t>Katz</w:t>
      </w:r>
      <w:r w:rsidRPr="00B75AC6">
        <w:rPr>
          <w:rStyle w:val="apple-converted-space"/>
          <w:color w:val="000000"/>
          <w:sz w:val="16"/>
          <w:szCs w:val="16"/>
        </w:rPr>
        <w:t> </w:t>
      </w:r>
      <w:r w:rsidRPr="00B75AC6">
        <w:rPr>
          <w:color w:val="000000"/>
          <w:sz w:val="16"/>
          <w:szCs w:val="16"/>
        </w:rPr>
        <w:t>that the “initial inquiry” for the court when deciding the question of qualified immunity is to determine whether the officer violated a constitutional right.</w:t>
      </w:r>
      <w:hyperlink r:id="rId34" w:anchor="13" w:history="1">
        <w:r w:rsidRPr="00B75AC6">
          <w:rPr>
            <w:rStyle w:val="Hyperlink"/>
            <w:color w:val="663399"/>
            <w:sz w:val="16"/>
            <w:szCs w:val="16"/>
            <w:vertAlign w:val="superscript"/>
          </w:rPr>
          <w:t>13</w:t>
        </w:r>
      </w:hyperlink>
      <w:r w:rsidRPr="00B75AC6">
        <w:rPr>
          <w:rStyle w:val="apple-converted-space"/>
          <w:color w:val="000000"/>
          <w:sz w:val="16"/>
          <w:szCs w:val="16"/>
        </w:rPr>
        <w:t> </w:t>
      </w:r>
      <w:r w:rsidRPr="00B75AC6">
        <w:rPr>
          <w:color w:val="000000"/>
          <w:sz w:val="16"/>
          <w:szCs w:val="16"/>
        </w:rPr>
        <w:t>The Court explained that determining first whether a constitutional violation has occurred “serves to advance understanding of the law.”</w:t>
      </w:r>
      <w:hyperlink r:id="rId35" w:anchor="14" w:history="1">
        <w:r w:rsidRPr="00B75AC6">
          <w:rPr>
            <w:rStyle w:val="Hyperlink"/>
            <w:color w:val="663399"/>
            <w:sz w:val="16"/>
            <w:szCs w:val="16"/>
            <w:vertAlign w:val="superscript"/>
          </w:rPr>
          <w:t>14</w:t>
        </w:r>
      </w:hyperlink>
      <w:r w:rsidRPr="00B75AC6">
        <w:rPr>
          <w:rStyle w:val="apple-converted-space"/>
          <w:color w:val="000000"/>
          <w:sz w:val="16"/>
          <w:szCs w:val="16"/>
        </w:rPr>
        <w:t> </w:t>
      </w:r>
      <w:r w:rsidRPr="00B75AC6">
        <w:rPr>
          <w:color w:val="000000"/>
          <w:sz w:val="16"/>
          <w:szCs w:val="16"/>
        </w:rPr>
        <w:t>Prior to the</w:t>
      </w:r>
      <w:r w:rsidRPr="00B75AC6">
        <w:rPr>
          <w:rStyle w:val="apple-converted-space"/>
          <w:color w:val="000000"/>
          <w:sz w:val="16"/>
          <w:szCs w:val="16"/>
        </w:rPr>
        <w:t> </w:t>
      </w:r>
      <w:r w:rsidRPr="00B75AC6">
        <w:rPr>
          <w:i/>
          <w:iCs/>
          <w:color w:val="000000"/>
          <w:sz w:val="16"/>
          <w:szCs w:val="16"/>
        </w:rPr>
        <w:t>Saucier</w:t>
      </w:r>
      <w:r w:rsidRPr="00B75AC6">
        <w:rPr>
          <w:rStyle w:val="apple-converted-space"/>
          <w:color w:val="000000"/>
          <w:sz w:val="16"/>
          <w:szCs w:val="16"/>
        </w:rPr>
        <w:t> </w:t>
      </w:r>
      <w:r w:rsidRPr="00B75AC6">
        <w:rPr>
          <w:color w:val="000000"/>
          <w:sz w:val="16"/>
          <w:szCs w:val="16"/>
        </w:rPr>
        <w:t>decision, courts sometimes concluded that the right was not clearly established without making the determination of whether the officer’s actions had violated the Constitution. After</w:t>
      </w:r>
      <w:r w:rsidRPr="00B75AC6">
        <w:rPr>
          <w:rStyle w:val="apple-converted-space"/>
          <w:color w:val="000000"/>
          <w:sz w:val="16"/>
          <w:szCs w:val="16"/>
        </w:rPr>
        <w:t> </w:t>
      </w:r>
      <w:r w:rsidRPr="00B75AC6">
        <w:rPr>
          <w:i/>
          <w:iCs/>
          <w:color w:val="000000"/>
          <w:sz w:val="16"/>
          <w:szCs w:val="16"/>
        </w:rPr>
        <w:t>Saucier</w:t>
      </w:r>
      <w:r w:rsidRPr="00B75AC6">
        <w:rPr>
          <w:color w:val="000000"/>
          <w:sz w:val="16"/>
          <w:szCs w:val="16"/>
        </w:rPr>
        <w:t>, the lower courts were obliged not to skip the first step in the qualified immunity analysis—hence the phrase “rigid order of battle</w:t>
      </w:r>
      <w:r w:rsidRPr="00B75AC6">
        <w:rPr>
          <w:color w:val="000000"/>
          <w:sz w:val="16"/>
          <w:szCs w:val="16"/>
          <w:u w:val="single"/>
        </w:rPr>
        <w:t>.”</w:t>
      </w:r>
      <w:r w:rsidRPr="000648CA">
        <w:rPr>
          <w:color w:val="000000"/>
          <w:u w:val="single"/>
        </w:rPr>
        <w:t xml:space="preserve"> From the perspective of police training, the</w:t>
      </w:r>
      <w:r w:rsidRPr="000648CA">
        <w:rPr>
          <w:rStyle w:val="apple-converted-space"/>
          <w:color w:val="000000"/>
          <w:u w:val="single"/>
        </w:rPr>
        <w:t> </w:t>
      </w:r>
      <w:r w:rsidRPr="000648CA">
        <w:rPr>
          <w:i/>
          <w:iCs/>
          <w:color w:val="000000"/>
          <w:u w:val="single"/>
        </w:rPr>
        <w:t>Saucier</w:t>
      </w:r>
      <w:r w:rsidRPr="000648CA">
        <w:rPr>
          <w:color w:val="000000"/>
          <w:u w:val="single"/>
        </w:rPr>
        <w:t>-imposed rigid order of battle makes sense. A professional police officer must have an understanding of basic constitutional principles relating to arrest, search and seizure, and the lawful use of force in accordance with the Fourth Amendment.</w:t>
      </w:r>
      <w:hyperlink r:id="rId36" w:anchor="15" w:history="1">
        <w:r w:rsidRPr="000648CA">
          <w:rPr>
            <w:rStyle w:val="Hyperlink"/>
            <w:color w:val="663399"/>
            <w:vertAlign w:val="superscript"/>
          </w:rPr>
          <w:t>15</w:t>
        </w:r>
      </w:hyperlink>
      <w:r w:rsidRPr="006E550A">
        <w:rPr>
          <w:rStyle w:val="apple-converted-space"/>
          <w:color w:val="000000"/>
        </w:rPr>
        <w:t> </w:t>
      </w:r>
      <w:r w:rsidRPr="000648CA">
        <w:rPr>
          <w:color w:val="000000"/>
          <w:sz w:val="16"/>
          <w:szCs w:val="16"/>
        </w:rPr>
        <w:t>One commentator explains, “The main aim of</w:t>
      </w:r>
      <w:r w:rsidRPr="000648CA">
        <w:rPr>
          <w:rStyle w:val="apple-converted-space"/>
          <w:color w:val="000000"/>
          <w:sz w:val="16"/>
          <w:szCs w:val="16"/>
        </w:rPr>
        <w:t> </w:t>
      </w:r>
      <w:r w:rsidRPr="000648CA">
        <w:rPr>
          <w:i/>
          <w:iCs/>
          <w:color w:val="000000"/>
          <w:sz w:val="16"/>
          <w:szCs w:val="16"/>
        </w:rPr>
        <w:t>Saucier</w:t>
      </w:r>
      <w:r w:rsidRPr="000648CA">
        <w:rPr>
          <w:rStyle w:val="apple-converted-space"/>
          <w:color w:val="000000"/>
          <w:sz w:val="16"/>
          <w:szCs w:val="16"/>
        </w:rPr>
        <w:t> </w:t>
      </w:r>
      <w:r w:rsidRPr="000648CA">
        <w:rPr>
          <w:color w:val="000000"/>
          <w:sz w:val="16"/>
          <w:szCs w:val="16"/>
        </w:rPr>
        <w:t>is to encourage the elaboration of constitutional law.”</w:t>
      </w:r>
      <w:hyperlink r:id="rId37" w:anchor="16" w:history="1">
        <w:r w:rsidRPr="000648CA">
          <w:rPr>
            <w:rStyle w:val="Hyperlink"/>
            <w:color w:val="663399"/>
            <w:sz w:val="16"/>
            <w:szCs w:val="16"/>
            <w:vertAlign w:val="superscript"/>
          </w:rPr>
          <w:t>16</w:t>
        </w:r>
      </w:hyperlink>
      <w:r w:rsidRPr="000648CA">
        <w:rPr>
          <w:rStyle w:val="apple-converted-space"/>
          <w:color w:val="000000"/>
          <w:sz w:val="16"/>
          <w:szCs w:val="16"/>
        </w:rPr>
        <w:t> </w:t>
      </w:r>
      <w:r w:rsidRPr="000648CA">
        <w:rPr>
          <w:color w:val="000000"/>
          <w:sz w:val="16"/>
          <w:szCs w:val="16"/>
        </w:rPr>
        <w:t xml:space="preserve">Although this order may require judges and litigants to devote time to clarifying the issues, </w:t>
      </w:r>
      <w:r w:rsidRPr="000648CA">
        <w:rPr>
          <w:color w:val="000000"/>
          <w:u w:val="single"/>
        </w:rPr>
        <w:t>the results are “bright-line rules” that are easily imparted to officers during training. Such training enables officers to understand what the Constitution requires and prohibits</w:t>
      </w:r>
      <w:r w:rsidRPr="006E550A">
        <w:rPr>
          <w:color w:val="000000"/>
        </w:rPr>
        <w:t xml:space="preserve"> </w:t>
      </w:r>
      <w:r w:rsidRPr="00B75AC6">
        <w:rPr>
          <w:color w:val="000000"/>
          <w:sz w:val="16"/>
          <w:szCs w:val="16"/>
        </w:rPr>
        <w:t>A recent case illustrates this point. In</w:t>
      </w:r>
      <w:r w:rsidRPr="00B75AC6">
        <w:rPr>
          <w:rStyle w:val="apple-converted-space"/>
          <w:color w:val="000000"/>
          <w:sz w:val="16"/>
          <w:szCs w:val="16"/>
        </w:rPr>
        <w:t> </w:t>
      </w:r>
      <w:proofErr w:type="spellStart"/>
      <w:r w:rsidRPr="00B75AC6">
        <w:rPr>
          <w:i/>
          <w:iCs/>
          <w:color w:val="000000"/>
          <w:sz w:val="16"/>
          <w:szCs w:val="16"/>
        </w:rPr>
        <w:t>McClish</w:t>
      </w:r>
      <w:proofErr w:type="spellEnd"/>
      <w:r w:rsidRPr="00B75AC6">
        <w:rPr>
          <w:rStyle w:val="apple-converted-space"/>
          <w:color w:val="000000"/>
          <w:sz w:val="16"/>
          <w:szCs w:val="16"/>
        </w:rPr>
        <w:t> </w:t>
      </w:r>
      <w:r w:rsidRPr="00B75AC6">
        <w:rPr>
          <w:color w:val="000000"/>
          <w:sz w:val="16"/>
          <w:szCs w:val="16"/>
        </w:rPr>
        <w:t>v.</w:t>
      </w:r>
      <w:r w:rsidRPr="00B75AC6">
        <w:rPr>
          <w:rStyle w:val="apple-converted-space"/>
          <w:color w:val="000000"/>
          <w:sz w:val="16"/>
          <w:szCs w:val="16"/>
        </w:rPr>
        <w:t> </w:t>
      </w:r>
      <w:r w:rsidRPr="00B75AC6">
        <w:rPr>
          <w:i/>
          <w:iCs/>
          <w:color w:val="000000"/>
          <w:sz w:val="16"/>
          <w:szCs w:val="16"/>
        </w:rPr>
        <w:t>Nugent</w:t>
      </w:r>
      <w:r w:rsidRPr="00B75AC6">
        <w:rPr>
          <w:color w:val="000000"/>
          <w:sz w:val="16"/>
          <w:szCs w:val="16"/>
        </w:rPr>
        <w:t xml:space="preserve">, a deputy went to </w:t>
      </w:r>
      <w:proofErr w:type="spellStart"/>
      <w:r w:rsidRPr="00B75AC6">
        <w:rPr>
          <w:color w:val="000000"/>
          <w:sz w:val="16"/>
          <w:szCs w:val="16"/>
        </w:rPr>
        <w:t>McClish’s</w:t>
      </w:r>
      <w:proofErr w:type="spellEnd"/>
      <w:r w:rsidRPr="00B75AC6">
        <w:rPr>
          <w:color w:val="000000"/>
          <w:sz w:val="16"/>
          <w:szCs w:val="16"/>
        </w:rPr>
        <w:t xml:space="preserve"> home with probable cause to arrest him for aggravated stalking but did not have an arrest warrant.</w:t>
      </w:r>
      <w:hyperlink r:id="rId38" w:anchor="17" w:history="1">
        <w:r w:rsidRPr="00B75AC6">
          <w:rPr>
            <w:rStyle w:val="Hyperlink"/>
            <w:color w:val="663399"/>
            <w:sz w:val="16"/>
            <w:szCs w:val="16"/>
            <w:vertAlign w:val="superscript"/>
          </w:rPr>
          <w:t>17</w:t>
        </w:r>
      </w:hyperlink>
      <w:r w:rsidRPr="00B75AC6">
        <w:rPr>
          <w:rStyle w:val="apple-converted-space"/>
          <w:color w:val="000000"/>
          <w:sz w:val="16"/>
          <w:szCs w:val="16"/>
        </w:rPr>
        <w:t> </w:t>
      </w:r>
      <w:proofErr w:type="spellStart"/>
      <w:r w:rsidRPr="00B75AC6">
        <w:rPr>
          <w:color w:val="000000"/>
          <w:sz w:val="16"/>
          <w:szCs w:val="16"/>
        </w:rPr>
        <w:t>McClish</w:t>
      </w:r>
      <w:proofErr w:type="spellEnd"/>
      <w:r w:rsidRPr="00B75AC6">
        <w:rPr>
          <w:color w:val="000000"/>
          <w:sz w:val="16"/>
          <w:szCs w:val="16"/>
        </w:rPr>
        <w:t xml:space="preserve"> answered the door and was standing inside the threshold of his house.</w:t>
      </w:r>
      <w:hyperlink r:id="rId39" w:anchor="18" w:history="1">
        <w:r w:rsidRPr="00B75AC6">
          <w:rPr>
            <w:rStyle w:val="Hyperlink"/>
            <w:color w:val="663399"/>
            <w:sz w:val="16"/>
            <w:szCs w:val="16"/>
            <w:vertAlign w:val="superscript"/>
          </w:rPr>
          <w:t>18</w:t>
        </w:r>
      </w:hyperlink>
      <w:r w:rsidRPr="00B75AC6">
        <w:rPr>
          <w:rStyle w:val="apple-converted-space"/>
          <w:color w:val="000000"/>
          <w:sz w:val="16"/>
          <w:szCs w:val="16"/>
        </w:rPr>
        <w:t> </w:t>
      </w:r>
      <w:r w:rsidRPr="00B75AC6">
        <w:rPr>
          <w:color w:val="000000"/>
          <w:sz w:val="16"/>
          <w:szCs w:val="16"/>
        </w:rPr>
        <w:t xml:space="preserve">The deputy reached inside, grabbed </w:t>
      </w:r>
      <w:proofErr w:type="spellStart"/>
      <w:r w:rsidRPr="00B75AC6">
        <w:rPr>
          <w:color w:val="000000"/>
          <w:sz w:val="16"/>
          <w:szCs w:val="16"/>
        </w:rPr>
        <w:t>McClish</w:t>
      </w:r>
      <w:proofErr w:type="spellEnd"/>
      <w:r w:rsidRPr="00B75AC6">
        <w:rPr>
          <w:color w:val="000000"/>
          <w:sz w:val="16"/>
          <w:szCs w:val="16"/>
        </w:rPr>
        <w:t>, and placed him under arrest.</w:t>
      </w:r>
      <w:hyperlink r:id="rId40" w:anchor="19" w:history="1">
        <w:r w:rsidRPr="00B75AC6">
          <w:rPr>
            <w:rStyle w:val="Hyperlink"/>
            <w:color w:val="663399"/>
            <w:sz w:val="16"/>
            <w:szCs w:val="16"/>
            <w:vertAlign w:val="superscript"/>
          </w:rPr>
          <w:t>19</w:t>
        </w:r>
      </w:hyperlink>
      <w:r w:rsidRPr="00B75AC6">
        <w:rPr>
          <w:color w:val="000000"/>
          <w:sz w:val="16"/>
          <w:szCs w:val="16"/>
        </w:rPr>
        <w:t xml:space="preserve"> The 11th Circuit Court of Appeals had to determine whether reaching through the doorway into </w:t>
      </w:r>
      <w:proofErr w:type="spellStart"/>
      <w:r w:rsidRPr="00B75AC6">
        <w:rPr>
          <w:color w:val="000000"/>
          <w:sz w:val="16"/>
          <w:szCs w:val="16"/>
        </w:rPr>
        <w:t>McClish’s</w:t>
      </w:r>
      <w:proofErr w:type="spellEnd"/>
      <w:r w:rsidRPr="00B75AC6">
        <w:rPr>
          <w:color w:val="000000"/>
          <w:sz w:val="16"/>
          <w:szCs w:val="16"/>
        </w:rPr>
        <w:t xml:space="preserve"> home violated the Fourth Amendment. The court concluded that it did as there was no consent, no exigent circumstance, and no warrant.</w:t>
      </w:r>
      <w:hyperlink r:id="rId41" w:anchor="20" w:history="1">
        <w:r w:rsidRPr="00B75AC6">
          <w:rPr>
            <w:rStyle w:val="Hyperlink"/>
            <w:color w:val="663399"/>
            <w:sz w:val="16"/>
            <w:szCs w:val="16"/>
            <w:vertAlign w:val="superscript"/>
          </w:rPr>
          <w:t>20</w:t>
        </w:r>
      </w:hyperlink>
      <w:r w:rsidRPr="00B75AC6">
        <w:rPr>
          <w:rStyle w:val="apple-converted-space"/>
          <w:color w:val="000000"/>
          <w:sz w:val="16"/>
          <w:szCs w:val="16"/>
        </w:rPr>
        <w:t> </w:t>
      </w:r>
      <w:r w:rsidRPr="00B75AC6">
        <w:rPr>
          <w:color w:val="000000"/>
          <w:sz w:val="16"/>
          <w:szCs w:val="16"/>
        </w:rPr>
        <w:t xml:space="preserve">After determining that </w:t>
      </w:r>
      <w:proofErr w:type="spellStart"/>
      <w:r w:rsidRPr="00B75AC6">
        <w:rPr>
          <w:color w:val="000000"/>
          <w:sz w:val="16"/>
          <w:szCs w:val="16"/>
        </w:rPr>
        <w:t>McClish’s</w:t>
      </w:r>
      <w:proofErr w:type="spellEnd"/>
      <w:r w:rsidRPr="00B75AC6">
        <w:rPr>
          <w:color w:val="000000"/>
          <w:sz w:val="16"/>
          <w:szCs w:val="16"/>
        </w:rPr>
        <w:t xml:space="preserve"> constitutional rights had been violated, the court addressed the second inquiry and concluded that the right was not clearly established.</w:t>
      </w:r>
      <w:hyperlink r:id="rId42" w:anchor="21" w:history="1">
        <w:r w:rsidRPr="00B75AC6">
          <w:rPr>
            <w:rStyle w:val="Hyperlink"/>
            <w:color w:val="663399"/>
            <w:sz w:val="16"/>
            <w:szCs w:val="16"/>
            <w:vertAlign w:val="superscript"/>
          </w:rPr>
          <w:t>21</w:t>
        </w:r>
      </w:hyperlink>
      <w:r w:rsidRPr="00B75AC6">
        <w:rPr>
          <w:rStyle w:val="apple-converted-space"/>
          <w:color w:val="000000"/>
          <w:sz w:val="16"/>
          <w:szCs w:val="16"/>
        </w:rPr>
        <w:t> </w:t>
      </w:r>
      <w:r w:rsidRPr="00B75AC6">
        <w:rPr>
          <w:color w:val="000000"/>
          <w:sz w:val="16"/>
          <w:szCs w:val="16"/>
        </w:rPr>
        <w:t>Hence, the deputy was entitled to qualified immunity and was dismissed from the suit.</w:t>
      </w:r>
      <w:r>
        <w:rPr>
          <w:color w:val="000000"/>
        </w:rPr>
        <w:t xml:space="preserve"> </w:t>
      </w:r>
      <w:r w:rsidRPr="006E550A">
        <w:rPr>
          <w:color w:val="000000"/>
          <w:u w:val="single"/>
        </w:rPr>
        <w:t>For a police trainer, this case gives clear guidance to officers and is actually a primer for Fourth Amendment issues relating to entry into a home</w:t>
      </w:r>
      <w:r w:rsidRPr="00251B87">
        <w:rPr>
          <w:color w:val="000000"/>
          <w:u w:val="single"/>
        </w:rPr>
        <w:t>. The Court gave a bright-line rule: “[W]e have made clear that any physical invasion of the structure of the home, ‘by even a fraction of an inch’ is too much.”</w:t>
      </w:r>
      <w:hyperlink r:id="rId43" w:anchor="22" w:history="1">
        <w:r w:rsidRPr="00251B87">
          <w:rPr>
            <w:rStyle w:val="Hyperlink"/>
            <w:color w:val="663399"/>
            <w:vertAlign w:val="superscript"/>
          </w:rPr>
          <w:t>22</w:t>
        </w:r>
      </w:hyperlink>
      <w:r w:rsidRPr="00251B87">
        <w:rPr>
          <w:rStyle w:val="apple-converted-space"/>
          <w:color w:val="000000"/>
          <w:u w:val="single"/>
        </w:rPr>
        <w:t> </w:t>
      </w:r>
      <w:r w:rsidRPr="00251B87">
        <w:rPr>
          <w:color w:val="000000"/>
          <w:u w:val="single"/>
        </w:rPr>
        <w:t xml:space="preserve">The court explained that it would have been lawful for the deputies to have asked </w:t>
      </w:r>
      <w:proofErr w:type="spellStart"/>
      <w:r w:rsidRPr="00251B87">
        <w:rPr>
          <w:color w:val="000000"/>
          <w:u w:val="single"/>
        </w:rPr>
        <w:t>McClish</w:t>
      </w:r>
      <w:proofErr w:type="spellEnd"/>
      <w:r w:rsidRPr="00251B87">
        <w:rPr>
          <w:color w:val="000000"/>
          <w:u w:val="single"/>
        </w:rPr>
        <w:t xml:space="preserve"> to step outside and then to have arrested him (as had occurred in a prior case).</w:t>
      </w:r>
      <w:hyperlink r:id="rId44" w:anchor="23" w:history="1">
        <w:r w:rsidRPr="00251B87">
          <w:rPr>
            <w:rStyle w:val="Hyperlink"/>
            <w:color w:val="663399"/>
            <w:vertAlign w:val="superscript"/>
          </w:rPr>
          <w:t>23</w:t>
        </w:r>
      </w:hyperlink>
      <w:r w:rsidRPr="00251B87">
        <w:rPr>
          <w:rStyle w:val="apple-converted-space"/>
          <w:color w:val="000000"/>
          <w:u w:val="single"/>
        </w:rPr>
        <w:t> </w:t>
      </w:r>
      <w:r w:rsidRPr="00251B87">
        <w:rPr>
          <w:color w:val="000000"/>
          <w:u w:val="single"/>
        </w:rPr>
        <w:t>As a result, officers have been trained on this point,</w:t>
      </w:r>
      <w:hyperlink r:id="rId45" w:anchor="24" w:history="1">
        <w:r w:rsidRPr="00251B87">
          <w:rPr>
            <w:rStyle w:val="Hyperlink"/>
            <w:color w:val="663399"/>
            <w:vertAlign w:val="superscript"/>
          </w:rPr>
          <w:t>24</w:t>
        </w:r>
      </w:hyperlink>
      <w:r w:rsidRPr="00251B87">
        <w:rPr>
          <w:rStyle w:val="apple-converted-space"/>
          <w:color w:val="000000"/>
          <w:u w:val="single"/>
        </w:rPr>
        <w:t> </w:t>
      </w:r>
      <w:r w:rsidRPr="00251B87">
        <w:rPr>
          <w:color w:val="000000"/>
          <w:u w:val="single"/>
        </w:rPr>
        <w:t>and by following their training, they will safeguard the constitutional rights of individuals.</w:t>
      </w:r>
      <w:r w:rsidRPr="006E550A">
        <w:rPr>
          <w:color w:val="000000"/>
        </w:rPr>
        <w:t xml:space="preserve"> </w:t>
      </w:r>
      <w:r w:rsidRPr="00B75AC6">
        <w:rPr>
          <w:color w:val="000000"/>
          <w:sz w:val="16"/>
          <w:szCs w:val="16"/>
        </w:rPr>
        <w:t>In contrast to the clear guidance that decisions following the</w:t>
      </w:r>
      <w:r w:rsidRPr="00B75AC6">
        <w:rPr>
          <w:rStyle w:val="apple-converted-space"/>
          <w:color w:val="000000"/>
          <w:sz w:val="16"/>
          <w:szCs w:val="16"/>
        </w:rPr>
        <w:t> </w:t>
      </w:r>
      <w:r w:rsidRPr="00B75AC6">
        <w:rPr>
          <w:i/>
          <w:iCs/>
          <w:color w:val="000000"/>
          <w:sz w:val="16"/>
          <w:szCs w:val="16"/>
        </w:rPr>
        <w:t>Saucier</w:t>
      </w:r>
      <w:r w:rsidRPr="00B75AC6">
        <w:rPr>
          <w:rStyle w:val="apple-converted-space"/>
          <w:color w:val="000000"/>
          <w:sz w:val="16"/>
          <w:szCs w:val="16"/>
        </w:rPr>
        <w:t> </w:t>
      </w:r>
      <w:r w:rsidRPr="00B75AC6">
        <w:rPr>
          <w:color w:val="000000"/>
          <w:sz w:val="16"/>
          <w:szCs w:val="16"/>
        </w:rPr>
        <w:t>analysis provide, one commentator suggests that the</w:t>
      </w:r>
      <w:r w:rsidRPr="00B75AC6">
        <w:rPr>
          <w:rStyle w:val="apple-converted-space"/>
          <w:color w:val="000000"/>
          <w:sz w:val="16"/>
          <w:szCs w:val="16"/>
        </w:rPr>
        <w:t> </w:t>
      </w:r>
      <w:proofErr w:type="spellStart"/>
      <w:r w:rsidRPr="00B75AC6">
        <w:rPr>
          <w:i/>
          <w:iCs/>
          <w:color w:val="000000"/>
          <w:sz w:val="16"/>
          <w:szCs w:val="16"/>
        </w:rPr>
        <w:t>Saucier</w:t>
      </w:r>
      <w:r w:rsidRPr="00B75AC6">
        <w:rPr>
          <w:color w:val="000000"/>
          <w:sz w:val="16"/>
          <w:szCs w:val="16"/>
        </w:rPr>
        <w:t>rigid</w:t>
      </w:r>
      <w:proofErr w:type="spellEnd"/>
      <w:r w:rsidRPr="00B75AC6">
        <w:rPr>
          <w:color w:val="000000"/>
          <w:sz w:val="16"/>
          <w:szCs w:val="16"/>
        </w:rPr>
        <w:t xml:space="preserve"> order of battle should be jettisoned so that courts do not “glibly announce new constitutional rights in dictum.”</w:t>
      </w:r>
      <w:hyperlink r:id="rId46" w:anchor="25" w:history="1">
        <w:r w:rsidRPr="00B75AC6">
          <w:rPr>
            <w:rStyle w:val="Hyperlink"/>
            <w:color w:val="663399"/>
            <w:sz w:val="16"/>
            <w:szCs w:val="16"/>
            <w:vertAlign w:val="superscript"/>
          </w:rPr>
          <w:t>25</w:t>
        </w:r>
      </w:hyperlink>
      <w:r w:rsidRPr="00B75AC6">
        <w:rPr>
          <w:rStyle w:val="apple-converted-space"/>
          <w:color w:val="000000"/>
          <w:sz w:val="16"/>
          <w:szCs w:val="16"/>
        </w:rPr>
        <w:t> </w:t>
      </w:r>
      <w:r w:rsidRPr="00B75AC6">
        <w:rPr>
          <w:color w:val="000000"/>
          <w:sz w:val="16"/>
          <w:szCs w:val="16"/>
        </w:rPr>
        <w:t>Instead, courts should “warn of the probable unconstitutionality—without taking a definitive position.”</w:t>
      </w:r>
      <w:hyperlink r:id="rId47" w:anchor="26" w:history="1">
        <w:r w:rsidRPr="00B75AC6">
          <w:rPr>
            <w:rStyle w:val="Hyperlink"/>
            <w:color w:val="663399"/>
            <w:sz w:val="16"/>
            <w:szCs w:val="16"/>
            <w:vertAlign w:val="superscript"/>
          </w:rPr>
          <w:t>26</w:t>
        </w:r>
      </w:hyperlink>
      <w:r w:rsidRPr="00B75AC6">
        <w:rPr>
          <w:rStyle w:val="apple-converted-space"/>
          <w:color w:val="000000"/>
          <w:sz w:val="16"/>
          <w:szCs w:val="16"/>
        </w:rPr>
        <w:t> </w:t>
      </w:r>
      <w:r w:rsidRPr="00B75AC6">
        <w:rPr>
          <w:color w:val="000000"/>
          <w:sz w:val="16"/>
          <w:szCs w:val="16"/>
        </w:rPr>
        <w:t>Then officers who persist in such conduct are “either acting in bad faith disregard of the court’s warning or taking a calculated risk that their conduct will ultimately be vindicated.”</w:t>
      </w:r>
      <w:hyperlink r:id="rId48" w:anchor="27" w:history="1">
        <w:r w:rsidRPr="00B75AC6">
          <w:rPr>
            <w:rStyle w:val="Hyperlink"/>
            <w:color w:val="663399"/>
            <w:sz w:val="16"/>
            <w:szCs w:val="16"/>
            <w:vertAlign w:val="superscript"/>
          </w:rPr>
          <w:t>27</w:t>
        </w:r>
      </w:hyperlink>
      <w:r w:rsidRPr="00B75AC6">
        <w:rPr>
          <w:color w:val="000000"/>
          <w:sz w:val="16"/>
          <w:szCs w:val="16"/>
        </w:rPr>
        <w:t xml:space="preserve"> This analysis is problematic. First, “warnings” are not clearly established law. The requirement that the law be clearly established is long-standing qualified immunity jurisprudence and predates</w:t>
      </w:r>
      <w:r w:rsidRPr="00B75AC6">
        <w:rPr>
          <w:rStyle w:val="apple-converted-space"/>
          <w:color w:val="000000"/>
          <w:sz w:val="16"/>
          <w:szCs w:val="16"/>
        </w:rPr>
        <w:t> </w:t>
      </w:r>
      <w:r w:rsidRPr="00B75AC6">
        <w:rPr>
          <w:i/>
          <w:iCs/>
          <w:color w:val="000000"/>
          <w:sz w:val="16"/>
          <w:szCs w:val="16"/>
        </w:rPr>
        <w:t>Saucier</w:t>
      </w:r>
      <w:r w:rsidRPr="00B75AC6">
        <w:rPr>
          <w:rStyle w:val="apple-converted-space"/>
          <w:color w:val="000000"/>
          <w:sz w:val="16"/>
          <w:szCs w:val="16"/>
        </w:rPr>
        <w:t> </w:t>
      </w:r>
      <w:r w:rsidRPr="00B75AC6">
        <w:rPr>
          <w:color w:val="000000"/>
          <w:sz w:val="16"/>
          <w:szCs w:val="16"/>
        </w:rPr>
        <w:t>by almost 20 years.</w:t>
      </w:r>
      <w:hyperlink r:id="rId49" w:anchor="28" w:history="1">
        <w:r w:rsidRPr="00B75AC6">
          <w:rPr>
            <w:rStyle w:val="Hyperlink"/>
            <w:color w:val="663399"/>
            <w:sz w:val="16"/>
            <w:szCs w:val="16"/>
            <w:vertAlign w:val="superscript"/>
          </w:rPr>
          <w:t>28</w:t>
        </w:r>
      </w:hyperlink>
      <w:r w:rsidRPr="00B75AC6">
        <w:rPr>
          <w:rStyle w:val="apple-converted-space"/>
          <w:color w:val="000000"/>
          <w:sz w:val="16"/>
          <w:szCs w:val="16"/>
        </w:rPr>
        <w:t> </w:t>
      </w:r>
      <w:r w:rsidRPr="00B75AC6">
        <w:rPr>
          <w:color w:val="000000"/>
          <w:sz w:val="16"/>
          <w:szCs w:val="16"/>
        </w:rPr>
        <w:t>How many such “warnings” are required before a court concludes that the law is now clearly established? Can the law ever be clearly established with warnings alone? Meanwhile, conduct that may in fact be unconstitutional continues to the detriment of the public.</w:t>
      </w:r>
    </w:p>
    <w:p w14:paraId="0393313C" w14:textId="1924A1BF" w:rsidR="006E550A" w:rsidRPr="00B27457" w:rsidRDefault="00B75AC6" w:rsidP="006E550A">
      <w:pPr>
        <w:rPr>
          <w:sz w:val="28"/>
        </w:rPr>
      </w:pPr>
      <w:r w:rsidRPr="00B27457">
        <w:rPr>
          <w:sz w:val="28"/>
        </w:rPr>
        <w:t>Better training has reduce</w:t>
      </w:r>
      <w:r w:rsidR="00CC563C" w:rsidRPr="00B27457">
        <w:rPr>
          <w:sz w:val="28"/>
        </w:rPr>
        <w:t>s</w:t>
      </w:r>
      <w:r w:rsidR="003277FD" w:rsidRPr="00B27457">
        <w:rPr>
          <w:sz w:val="28"/>
        </w:rPr>
        <w:t xml:space="preserve"> police violence overall. </w:t>
      </w:r>
    </w:p>
    <w:p w14:paraId="2D5DC945" w14:textId="77777777" w:rsidR="003277FD" w:rsidRDefault="003277FD" w:rsidP="006E550A"/>
    <w:p w14:paraId="0C79E62F" w14:textId="46025801" w:rsidR="00B27457" w:rsidRDefault="00B27457" w:rsidP="006E550A">
      <w:r w:rsidRPr="00B27457">
        <w:rPr>
          <w:b/>
        </w:rPr>
        <w:t>Klinger, '12</w:t>
      </w:r>
      <w:r w:rsidRPr="00B27457">
        <w:t xml:space="preserve"> (David A. Klinger. Professor at Saint Louis University School of Law.  POLICE TRAINING AS AN INSTRUMENT OF ACCOUNTABILITY. http://connection.ebscohost.com/c/articles/86247519/police-training-as-instrument-accountability)</w:t>
      </w:r>
    </w:p>
    <w:p w14:paraId="07561540" w14:textId="77777777" w:rsidR="00B27457" w:rsidRDefault="00B27457" w:rsidP="006E550A"/>
    <w:p w14:paraId="00682A8E" w14:textId="0EE4A1FC" w:rsidR="003277FD" w:rsidRDefault="003277FD" w:rsidP="003277FD">
      <w:pPr>
        <w:rPr>
          <w:rFonts w:eastAsia="Times New Roman"/>
        </w:rPr>
      </w:pPr>
      <w:r w:rsidRPr="003277FD">
        <w:rPr>
          <w:rFonts w:eastAsia="Times New Roman"/>
          <w:u w:val="single"/>
        </w:rPr>
        <w:t>The matter of how to hold police officers and agencies accountable to the public</w:t>
      </w:r>
      <w:r>
        <w:rPr>
          <w:rFonts w:eastAsia="Times New Roman"/>
        </w:rPr>
        <w:t xml:space="preserve"> </w:t>
      </w:r>
      <w:r w:rsidRPr="003277FD">
        <w:rPr>
          <w:rFonts w:eastAsia="Times New Roman"/>
          <w:sz w:val="16"/>
          <w:szCs w:val="16"/>
        </w:rPr>
        <w:t xml:space="preserve">they are sworn to serve has been a perennial issue since local police departments first formed in the United States in the middle of the nineteenth century.1 American law enforcement during the formative years was not particularly responsive to the needs and wishes of </w:t>
      </w:r>
      <w:r w:rsidRPr="003277FD">
        <w:rPr>
          <w:rFonts w:eastAsia="Times New Roman"/>
          <w:sz w:val="16"/>
          <w:szCs w:val="16"/>
        </w:rPr>
        <w:lastRenderedPageBreak/>
        <w:t>the polity as many agencies were wracked with corruption, inefficiency, and low personnel standards.2 During the first phases of the police professionalism movement in the early twentieth century,</w:t>
      </w:r>
      <w:r>
        <w:rPr>
          <w:rFonts w:eastAsia="Times New Roman"/>
        </w:rPr>
        <w:t xml:space="preserve"> </w:t>
      </w:r>
      <w:r w:rsidRPr="003277FD">
        <w:rPr>
          <w:rFonts w:eastAsia="Times New Roman"/>
          <w:u w:val="single"/>
        </w:rPr>
        <w:t>training came to be viewed as a promising means to develop more responsible officers and agencies.</w:t>
      </w:r>
      <w:r>
        <w:rPr>
          <w:rFonts w:eastAsia="Times New Roman"/>
        </w:rPr>
        <w:t xml:space="preserve">3 </w:t>
      </w:r>
      <w:r w:rsidRPr="003277FD">
        <w:rPr>
          <w:rFonts w:eastAsia="Times New Roman"/>
          <w:u w:val="single"/>
        </w:rPr>
        <w:t>Since that time, training has become a mainstay of American policing as it is believed that providing training to officers will enable them to carry out their duties in a fair, effective, and lawful manner</w:t>
      </w:r>
      <w:r>
        <w:rPr>
          <w:rFonts w:eastAsia="Times New Roman"/>
        </w:rPr>
        <w:t xml:space="preserve">. </w:t>
      </w:r>
      <w:r w:rsidRPr="003277FD">
        <w:rPr>
          <w:rFonts w:eastAsia="Times New Roman"/>
          <w:sz w:val="16"/>
          <w:szCs w:val="16"/>
        </w:rPr>
        <w:t xml:space="preserve">4 Today, almost all officers start their careers by attending a </w:t>
      </w:r>
      <w:proofErr w:type="spellStart"/>
      <w:r w:rsidRPr="003277FD">
        <w:rPr>
          <w:rFonts w:eastAsia="Times New Roman"/>
          <w:sz w:val="16"/>
          <w:szCs w:val="16"/>
        </w:rPr>
        <w:t>monthslong</w:t>
      </w:r>
      <w:proofErr w:type="spellEnd"/>
      <w:r w:rsidRPr="003277FD">
        <w:rPr>
          <w:rFonts w:eastAsia="Times New Roman"/>
          <w:sz w:val="16"/>
          <w:szCs w:val="16"/>
        </w:rPr>
        <w:t xml:space="preserve"> police academy where they receive basic law enforcement </w:t>
      </w:r>
      <w:r w:rsidRPr="00B27457">
        <w:rPr>
          <w:rFonts w:eastAsia="Times New Roman"/>
          <w:u w:val="single"/>
        </w:rPr>
        <w:t>training</w:t>
      </w:r>
      <w:r w:rsidRPr="003277FD">
        <w:rPr>
          <w:rFonts w:eastAsia="Times New Roman"/>
          <w:sz w:val="16"/>
          <w:szCs w:val="16"/>
        </w:rPr>
        <w:t>, then move on to serve an on-the-job apprenticeship wherein they patrol with experienced officers who provide additional “field” training for a few months, and then periodically attend various “in-service” training classes and courses throughout the rest of their careers.5 While much of the basic, field, and in-service training is directed at mundane topics such as how to properly operate department equipment and file reports, a good bit of the training that officers receive at various stages of their careers concern matters that are highly salient where public accountability is concerned.6 Officers receive training on many such topics. For example</w:t>
      </w:r>
      <w:r w:rsidRPr="00B27457">
        <w:rPr>
          <w:rFonts w:eastAsia="Times New Roman"/>
          <w:sz w:val="16"/>
          <w:szCs w:val="16"/>
          <w:u w:val="single"/>
        </w:rPr>
        <w:t xml:space="preserve">: how to </w:t>
      </w:r>
      <w:r w:rsidRPr="00B27457">
        <w:rPr>
          <w:rFonts w:eastAsia="Times New Roman"/>
          <w:sz w:val="16"/>
          <w:szCs w:val="16"/>
        </w:rPr>
        <w:t xml:space="preserve">properly investigate crimes (so that they can identify perpetrators, avoid arresting innocents, and, thus, help bring justice to victims),7 how to </w:t>
      </w:r>
      <w:proofErr w:type="spellStart"/>
      <w:r w:rsidRPr="00B27457">
        <w:rPr>
          <w:rFonts w:eastAsia="Times New Roman"/>
          <w:u w:val="single"/>
        </w:rPr>
        <w:t>enhance</w:t>
      </w:r>
      <w:r w:rsidR="00B27457">
        <w:rPr>
          <w:rFonts w:eastAsia="Times New Roman"/>
          <w:u w:val="single"/>
        </w:rPr>
        <w:t>’s</w:t>
      </w:r>
      <w:proofErr w:type="spellEnd"/>
      <w:r w:rsidRPr="003277FD">
        <w:rPr>
          <w:rFonts w:eastAsia="Times New Roman"/>
          <w:u w:val="single"/>
        </w:rPr>
        <w:t xml:space="preserve"> public safety by preventing crimes from occurring in the first place,8 and how to abide by laws that govern their own behavior and behave judiciously as they carry out their duties.9 Instruction on lawful and judicious behavior addresses many topics including: avoiding corruption by neither taking nor soliciting bribes, treating all citizens equally by eschewing racial profiling, and avoiding the use of excessive force by using only that amount of force reasonably necessary to accomplish a legitimate police objectiv</w:t>
      </w:r>
      <w:r>
        <w:rPr>
          <w:rFonts w:eastAsia="Times New Roman"/>
        </w:rPr>
        <w:t>e.</w:t>
      </w:r>
    </w:p>
    <w:p w14:paraId="01FF2E57" w14:textId="77777777" w:rsidR="003277FD" w:rsidRDefault="003277FD" w:rsidP="006E550A"/>
    <w:p w14:paraId="385EE715" w14:textId="77777777" w:rsidR="0084636D" w:rsidRDefault="0084636D" w:rsidP="006E550A">
      <w:pPr>
        <w:rPr>
          <w:sz w:val="28"/>
        </w:rPr>
      </w:pPr>
    </w:p>
    <w:p w14:paraId="2BD3E47A" w14:textId="04D925D8" w:rsidR="0084636D" w:rsidRPr="0084636D" w:rsidRDefault="0084636D" w:rsidP="0084636D">
      <w:pPr>
        <w:pStyle w:val="Heading3"/>
        <w:rPr>
          <w:color w:val="000000" w:themeColor="text1"/>
          <w:sz w:val="28"/>
        </w:rPr>
      </w:pPr>
      <w:bookmarkStart w:id="28" w:name="_Toc332978419"/>
      <w:r w:rsidRPr="0084636D">
        <w:rPr>
          <w:color w:val="000000" w:themeColor="text1"/>
          <w:sz w:val="28"/>
        </w:rPr>
        <w:t>Contention 2: Qualified Immunity is key to public safety</w:t>
      </w:r>
      <w:bookmarkEnd w:id="28"/>
      <w:r w:rsidRPr="0084636D">
        <w:rPr>
          <w:color w:val="000000" w:themeColor="text1"/>
          <w:sz w:val="28"/>
        </w:rPr>
        <w:t xml:space="preserve"> </w:t>
      </w:r>
    </w:p>
    <w:p w14:paraId="7AF0D99C" w14:textId="77777777" w:rsidR="0084636D" w:rsidRDefault="0084636D" w:rsidP="006E550A">
      <w:pPr>
        <w:rPr>
          <w:sz w:val="28"/>
        </w:rPr>
      </w:pPr>
    </w:p>
    <w:p w14:paraId="2DCC7EAE" w14:textId="12702A3C" w:rsidR="003277FD" w:rsidRDefault="00B27457" w:rsidP="006E550A">
      <w:pPr>
        <w:rPr>
          <w:sz w:val="28"/>
        </w:rPr>
      </w:pPr>
      <w:r>
        <w:rPr>
          <w:sz w:val="28"/>
        </w:rPr>
        <w:t>Qualified immunity therefore is necessary to increase public safety</w:t>
      </w:r>
      <w:r w:rsidR="00D96FE2">
        <w:rPr>
          <w:sz w:val="28"/>
        </w:rPr>
        <w:t>. Without qualified immunities officers will think twice about actions which decrease both the safety of police and the community. This makes it so the affirmative will always cause for more violence. Therefore the negative is necessary to upholding community safety</w:t>
      </w:r>
    </w:p>
    <w:p w14:paraId="2708AA0B" w14:textId="77777777" w:rsidR="00D96FE2" w:rsidRDefault="00D96FE2" w:rsidP="006E550A">
      <w:pPr>
        <w:rPr>
          <w:sz w:val="28"/>
        </w:rPr>
      </w:pPr>
    </w:p>
    <w:p w14:paraId="74110926" w14:textId="7B098C79" w:rsidR="00D96FE2" w:rsidRDefault="0084636D" w:rsidP="006E550A">
      <w:pPr>
        <w:rPr>
          <w:sz w:val="28"/>
        </w:rPr>
      </w:pPr>
      <w:r w:rsidRPr="0084636D">
        <w:rPr>
          <w:b/>
          <w:sz w:val="28"/>
        </w:rPr>
        <w:t>Rosen '10</w:t>
      </w:r>
      <w:r w:rsidRPr="0084636D">
        <w:rPr>
          <w:sz w:val="28"/>
        </w:rPr>
        <w:t xml:space="preserve"> (Michael M. Rosen. Attorney of law, professor at University of San </w:t>
      </w:r>
      <w:proofErr w:type="spellStart"/>
      <w:r w:rsidRPr="0084636D">
        <w:rPr>
          <w:sz w:val="28"/>
        </w:rPr>
        <w:t>Deigo</w:t>
      </w:r>
      <w:proofErr w:type="spellEnd"/>
      <w:r w:rsidRPr="0084636D">
        <w:rPr>
          <w:sz w:val="28"/>
        </w:rPr>
        <w:t>. A Qualified Defense: In Support of the Doctrine of Qualified Immunity in Excessive Force Cases, With Some Suggestions for its Improvement. Golden Gate Un</w:t>
      </w:r>
      <w:r>
        <w:rPr>
          <w:sz w:val="28"/>
        </w:rPr>
        <w:t xml:space="preserve">iversity Law Review Volume 35 </w:t>
      </w:r>
      <w:r w:rsidRPr="0084636D">
        <w:rPr>
          <w:sz w:val="28"/>
        </w:rPr>
        <w:t>Issue 2</w:t>
      </w:r>
      <w:r>
        <w:rPr>
          <w:sz w:val="28"/>
        </w:rPr>
        <w:t xml:space="preserve">. </w:t>
      </w:r>
      <w:hyperlink r:id="rId50" w:history="1">
        <w:r w:rsidRPr="00F971DA">
          <w:rPr>
            <w:rStyle w:val="Hyperlink"/>
            <w:sz w:val="28"/>
          </w:rPr>
          <w:t>http://digitalcommons.law.ggu.edu/cgi/viewcontent.cgi?article=1899&amp;context=ggulrev)</w:t>
        </w:r>
      </w:hyperlink>
      <w:r>
        <w:rPr>
          <w:sz w:val="28"/>
        </w:rPr>
        <w:t xml:space="preserve"> </w:t>
      </w:r>
    </w:p>
    <w:p w14:paraId="6CD52385" w14:textId="77777777" w:rsidR="0076594B" w:rsidRDefault="0076594B" w:rsidP="00B27457">
      <w:pPr>
        <w:rPr>
          <w:rFonts w:eastAsia="Times New Roman"/>
        </w:rPr>
      </w:pPr>
    </w:p>
    <w:p w14:paraId="656415A3" w14:textId="30E470A6" w:rsidR="00D96FE2" w:rsidRDefault="00B27457" w:rsidP="00D96FE2">
      <w:pPr>
        <w:rPr>
          <w:rFonts w:eastAsia="Times New Roman"/>
        </w:rPr>
      </w:pPr>
      <w:r w:rsidRPr="00D96FE2">
        <w:rPr>
          <w:rFonts w:eastAsia="Times New Roman"/>
          <w:u w:val="single"/>
        </w:rPr>
        <w:t>This effect dovetails with a growing tendency toward "</w:t>
      </w:r>
      <w:proofErr w:type="spellStart"/>
      <w:r w:rsidRPr="00D96FE2">
        <w:rPr>
          <w:rFonts w:eastAsia="Times New Roman"/>
          <w:u w:val="single"/>
        </w:rPr>
        <w:t>depolicing</w:t>
      </w:r>
      <w:proofErr w:type="spellEnd"/>
      <w:r w:rsidRPr="00D96FE2">
        <w:rPr>
          <w:rFonts w:eastAsia="Times New Roman"/>
          <w:u w:val="single"/>
        </w:rPr>
        <w:t>" that has become prevalent in several of America's urban cores.60 According to many officers, recent years have seen an increase in lawsuits and informal complaints brought against law enforcement, a correlate tendency in departments to steer officers away from necessarily risky conduc</w:t>
      </w:r>
      <w:r>
        <w:rPr>
          <w:rFonts w:eastAsia="Times New Roman"/>
        </w:rPr>
        <w:t xml:space="preserve">t </w:t>
      </w:r>
      <w:r w:rsidRPr="00D96FE2">
        <w:rPr>
          <w:rFonts w:eastAsia="Times New Roman"/>
          <w:sz w:val="16"/>
          <w:szCs w:val="16"/>
        </w:rPr>
        <w:t>in do-</w:t>
      </w:r>
      <w:proofErr w:type="spellStart"/>
      <w:r w:rsidRPr="00D96FE2">
        <w:rPr>
          <w:rFonts w:eastAsia="Times New Roman"/>
          <w:sz w:val="16"/>
          <w:szCs w:val="16"/>
        </w:rPr>
        <w:t>ordie</w:t>
      </w:r>
      <w:proofErr w:type="spellEnd"/>
      <w:r w:rsidRPr="00D96FE2">
        <w:rPr>
          <w:rFonts w:eastAsia="Times New Roman"/>
          <w:sz w:val="16"/>
          <w:szCs w:val="16"/>
        </w:rPr>
        <w:t xml:space="preserve"> situations, and a concomitant decline in officer morale</w:t>
      </w:r>
      <w:r>
        <w:rPr>
          <w:rFonts w:eastAsia="Times New Roman"/>
        </w:rPr>
        <w:t xml:space="preserve">. </w:t>
      </w:r>
      <w:r w:rsidRPr="00D96FE2">
        <w:rPr>
          <w:rFonts w:eastAsia="Times New Roman"/>
          <w:sz w:val="16"/>
          <w:szCs w:val="16"/>
        </w:rPr>
        <w:t xml:space="preserve">61 In </w:t>
      </w:r>
      <w:r w:rsidR="00D96FE2" w:rsidRPr="00D96FE2">
        <w:rPr>
          <w:rFonts w:eastAsia="Times New Roman"/>
          <w:sz w:val="16"/>
          <w:szCs w:val="16"/>
        </w:rPr>
        <w:t>1981 in the State of California,"2 residents placed 8,686 complaints against peace officers, of which 1,552 or 18% were ultimately sustained.63</w:t>
      </w:r>
      <w:r w:rsidR="00D96FE2">
        <w:rPr>
          <w:rFonts w:eastAsia="Times New Roman"/>
        </w:rPr>
        <w:t xml:space="preserve"> </w:t>
      </w:r>
      <w:r w:rsidR="00D96FE2" w:rsidRPr="00D96FE2">
        <w:rPr>
          <w:rFonts w:eastAsia="Times New Roman"/>
          <w:u w:val="single"/>
        </w:rPr>
        <w:t>In 2000, Californians recorded 23,395 complaints, of which 2,395 or 10% were sustained. 64 This ballooning of claims - in particular unsuccessful ones65 - is as troubling as it is dramatic.</w:t>
      </w:r>
      <w:r w:rsidR="00D96FE2">
        <w:rPr>
          <w:rFonts w:eastAsia="Times New Roman"/>
        </w:rPr>
        <w:t xml:space="preserve"> </w:t>
      </w:r>
      <w:r w:rsidR="00D96FE2" w:rsidRPr="00D96FE2">
        <w:rPr>
          <w:rFonts w:eastAsia="Times New Roman"/>
          <w:sz w:val="16"/>
          <w:szCs w:val="16"/>
        </w:rPr>
        <w:t>The Oakland, California, Citizens Police Review Board ("CPRB") embodies this deterrent effect.66 This board provides an independent forum in which aggrieved citizens can register their complaints about police conduct</w:t>
      </w:r>
      <w:r w:rsidR="00D96FE2">
        <w:rPr>
          <w:rFonts w:eastAsia="Times New Roman"/>
        </w:rPr>
        <w:t xml:space="preserve">. 67 </w:t>
      </w:r>
      <w:r w:rsidR="00D96FE2" w:rsidRPr="00D96FE2">
        <w:rPr>
          <w:rFonts w:eastAsia="Times New Roman"/>
          <w:sz w:val="16"/>
          <w:szCs w:val="16"/>
        </w:rPr>
        <w:t xml:space="preserve">At the same time, Detective Jesse H. Grant, who has had personal experience appearing before the CPRB, notes that complaints, more than 80% of which were not </w:t>
      </w:r>
      <w:r w:rsidR="00D96FE2" w:rsidRPr="00D96FE2">
        <w:rPr>
          <w:rFonts w:eastAsia="Times New Roman"/>
          <w:sz w:val="16"/>
          <w:szCs w:val="16"/>
        </w:rPr>
        <w:lastRenderedPageBreak/>
        <w:t>sustained in 2002, impose a serious deterrent effect on police conduct. 68</w:t>
      </w:r>
      <w:r w:rsidR="00D96FE2">
        <w:rPr>
          <w:rFonts w:eastAsia="Times New Roman"/>
        </w:rPr>
        <w:t xml:space="preserve"> </w:t>
      </w:r>
      <w:r w:rsidR="00D96FE2" w:rsidRPr="00D96FE2">
        <w:rPr>
          <w:rFonts w:eastAsia="Times New Roman"/>
          <w:u w:val="single"/>
        </w:rPr>
        <w:t>Officers now more than ever think twice and act conservatively -</w:t>
      </w:r>
      <w:r w:rsidR="00D96FE2" w:rsidRPr="00D96FE2">
        <w:rPr>
          <w:rFonts w:eastAsia="Times New Roman"/>
          <w:sz w:val="16"/>
          <w:szCs w:val="16"/>
        </w:rPr>
        <w:t xml:space="preserve"> although not necessarily safely -</w:t>
      </w:r>
      <w:r w:rsidR="00D96FE2" w:rsidRPr="00D96FE2">
        <w:rPr>
          <w:rFonts w:eastAsia="Times New Roman"/>
          <w:u w:val="single"/>
        </w:rPr>
        <w:t xml:space="preserve"> when engaged in violent altercations with or apprehensions of dangerous suspects.</w:t>
      </w:r>
      <w:r w:rsidR="00D96FE2">
        <w:rPr>
          <w:rFonts w:eastAsia="Times New Roman"/>
        </w:rPr>
        <w:t xml:space="preserve"> 69 </w:t>
      </w:r>
      <w:r w:rsidR="00D96FE2" w:rsidRPr="00D96FE2">
        <w:rPr>
          <w:rFonts w:eastAsia="Times New Roman"/>
          <w:sz w:val="16"/>
          <w:szCs w:val="16"/>
        </w:rPr>
        <w:t>Ironically, the presence of entities like the CPRB undermines the justification for excessive force lawsuits to begin with: by providing an avenue for voicing grievances over police conduct, such boards obviate some of the need for civil actions. Moreover, they reflect the deterrent effect that wide-open public access to disciplinary bodies can breed</w:t>
      </w:r>
      <w:r w:rsidR="00D96FE2">
        <w:rPr>
          <w:rFonts w:eastAsia="Times New Roman"/>
        </w:rPr>
        <w:t xml:space="preserve">. </w:t>
      </w:r>
      <w:r w:rsidR="00D96FE2" w:rsidRPr="00D96FE2">
        <w:rPr>
          <w:rFonts w:eastAsia="Times New Roman"/>
          <w:u w:val="single"/>
        </w:rPr>
        <w:t>Thus, there exist significant reasons for the courts to grant some kind of immunity to law enforcement officials in order to ensure the continued quality of their work. By increasing the threat of litigation, frivolous lawsuits can serve to deter officers' reasonable conduct, thus imperiling public safety and upending the delicate balance society seeks between forcefully fighting crime and respectfully treating all citizens.</w:t>
      </w:r>
      <w:r w:rsidR="00D96FE2">
        <w:rPr>
          <w:rFonts w:eastAsia="Times New Roman"/>
        </w:rPr>
        <w:t xml:space="preserve"> </w:t>
      </w:r>
    </w:p>
    <w:p w14:paraId="3B6F1A49" w14:textId="77777777" w:rsidR="00B27457" w:rsidRDefault="00B27457" w:rsidP="006E550A">
      <w:pPr>
        <w:rPr>
          <w:sz w:val="28"/>
        </w:rPr>
      </w:pPr>
    </w:p>
    <w:p w14:paraId="30502F66" w14:textId="77777777" w:rsidR="00B27457" w:rsidRDefault="00B27457" w:rsidP="006E550A">
      <w:pPr>
        <w:rPr>
          <w:sz w:val="28"/>
        </w:rPr>
      </w:pPr>
    </w:p>
    <w:p w14:paraId="73C43A81" w14:textId="64A8CF19" w:rsidR="00B27457" w:rsidRPr="003D2681" w:rsidRDefault="00B27457" w:rsidP="00B27457">
      <w:pPr>
        <w:rPr>
          <w:sz w:val="28"/>
        </w:rPr>
      </w:pPr>
    </w:p>
    <w:p w14:paraId="38ED0EF9" w14:textId="77777777" w:rsidR="00B27457" w:rsidRPr="00B27457" w:rsidRDefault="00B27457" w:rsidP="006E550A">
      <w:pPr>
        <w:rPr>
          <w:sz w:val="28"/>
        </w:rPr>
      </w:pPr>
    </w:p>
    <w:p w14:paraId="73A25A5C" w14:textId="0B2C1CB9" w:rsidR="000317A9" w:rsidRPr="00D02A0C" w:rsidRDefault="003D2681" w:rsidP="00D02A0C">
      <w:pPr>
        <w:rPr>
          <w:rFonts w:eastAsiaTheme="majorEastAsia"/>
          <w:color w:val="C00000"/>
          <w:sz w:val="40"/>
          <w:szCs w:val="32"/>
          <w:u w:val="single"/>
        </w:rPr>
      </w:pPr>
      <w:r>
        <w:rPr>
          <w:color w:val="C00000"/>
          <w:sz w:val="40"/>
          <w:u w:val="single"/>
        </w:rPr>
        <w:br w:type="page"/>
      </w:r>
    </w:p>
    <w:p w14:paraId="3671611A" w14:textId="5CEDE694" w:rsidR="000317A9" w:rsidRPr="00D02A0C" w:rsidRDefault="00313B79" w:rsidP="00D02A0C">
      <w:pPr>
        <w:pStyle w:val="Heading1"/>
      </w:pPr>
      <w:bookmarkStart w:id="29" w:name="_Toc332978420"/>
      <w:r w:rsidRPr="00D02A0C">
        <w:lastRenderedPageBreak/>
        <w:t>Definitions</w:t>
      </w:r>
      <w:r w:rsidR="000317A9" w:rsidRPr="00D02A0C">
        <w:t xml:space="preserve"> of Qualified Immunity:</w:t>
      </w:r>
      <w:bookmarkEnd w:id="29"/>
      <w:r w:rsidR="000317A9" w:rsidRPr="00D02A0C">
        <w:t xml:space="preserve"> </w:t>
      </w:r>
    </w:p>
    <w:p w14:paraId="36A6E8A7" w14:textId="77777777" w:rsidR="000317A9" w:rsidRPr="000317A9" w:rsidRDefault="000317A9" w:rsidP="000317A9">
      <w:pPr>
        <w:rPr>
          <w:color w:val="000000" w:themeColor="text1"/>
          <w:sz w:val="32"/>
        </w:rPr>
      </w:pPr>
    </w:p>
    <w:p w14:paraId="40CC67E6" w14:textId="77777777" w:rsidR="00BB1120" w:rsidRDefault="00BB1120" w:rsidP="00BB1120">
      <w:r w:rsidRPr="00027A7D">
        <w:rPr>
          <w:b/>
        </w:rPr>
        <w:t>Schott '12</w:t>
      </w:r>
      <w:r>
        <w:rPr>
          <w:b/>
        </w:rPr>
        <w:t xml:space="preserve"> </w:t>
      </w:r>
      <w:r>
        <w:t>(</w:t>
      </w:r>
      <w:r w:rsidRPr="00027A7D">
        <w:t>Federal Bureau of Investigator "Qualified Immunity How It Protects Law Enforcement Officers."</w:t>
      </w:r>
      <w:r>
        <w:t xml:space="preserve"> Sept. 2012 </w:t>
      </w:r>
      <w:hyperlink r:id="rId51" w:history="1">
        <w:r w:rsidRPr="00F774E2">
          <w:rPr>
            <w:rStyle w:val="Hyperlink"/>
          </w:rPr>
          <w:t>https://leb.fbi.gov/2012/september/qualified-immunity-how-it-protects-law-enforcement-officers</w:t>
        </w:r>
      </w:hyperlink>
      <w:r>
        <w:t xml:space="preserve">) </w:t>
      </w:r>
    </w:p>
    <w:p w14:paraId="7CBAB99E" w14:textId="77777777" w:rsidR="00BB1120" w:rsidRPr="00027A7D" w:rsidRDefault="00BB1120" w:rsidP="00BB1120"/>
    <w:p w14:paraId="226FE527" w14:textId="77777777" w:rsidR="00BB1120" w:rsidRPr="00027A7D" w:rsidRDefault="00BB1120" w:rsidP="00BB1120">
      <w:pPr>
        <w:shd w:val="clear" w:color="auto" w:fill="FFFFFF"/>
        <w:spacing w:after="180" w:line="240" w:lineRule="atLeast"/>
        <w:textAlignment w:val="baseline"/>
        <w:rPr>
          <w:color w:val="000000"/>
          <w:sz w:val="18"/>
          <w:szCs w:val="18"/>
        </w:rPr>
      </w:pPr>
      <w:r w:rsidRPr="00027A7D">
        <w:rPr>
          <w:color w:val="000000"/>
          <w:u w:val="single"/>
        </w:rPr>
        <w:t>While law enforcement officers recognize the inherent risks of their occupation</w:t>
      </w:r>
      <w:r w:rsidRPr="00491106">
        <w:rPr>
          <w:color w:val="000000"/>
          <w:sz w:val="16"/>
          <w:szCs w:val="16"/>
        </w:rPr>
        <w:t>, they should be comforted by the description given by the Supreme Court as to the effect of the qualified immunity doctrine on one of those inherent risks—that of being sued civilly.</w:t>
      </w:r>
      <w:r w:rsidRPr="00027A7D">
        <w:rPr>
          <w:color w:val="000000"/>
        </w:rPr>
        <w:t xml:space="preserve"> </w:t>
      </w:r>
      <w:r w:rsidRPr="00027A7D">
        <w:rPr>
          <w:color w:val="000000"/>
          <w:u w:val="single"/>
        </w:rPr>
        <w:t>In </w:t>
      </w:r>
      <w:r w:rsidRPr="00027A7D">
        <w:rPr>
          <w:i/>
          <w:iCs/>
          <w:color w:val="000000"/>
          <w:u w:val="single"/>
        </w:rPr>
        <w:t>Harlow v. Fitzgerald, </w:t>
      </w:r>
      <w:r w:rsidRPr="00027A7D">
        <w:rPr>
          <w:color w:val="000000"/>
          <w:u w:val="single"/>
        </w:rPr>
        <w:t>the Court explained that “government officials performing discretionary functions generally are shielded from liability for civil damages insofar as their conduct does not violate clearly established statutory or constitutional rights of which a reasonable person would have known.”</w:t>
      </w:r>
      <w:r w:rsidRPr="00027A7D">
        <w:rPr>
          <w:color w:val="000000"/>
          <w:sz w:val="18"/>
          <w:szCs w:val="18"/>
          <w:vertAlign w:val="superscript"/>
        </w:rPr>
        <w:t>4</w:t>
      </w:r>
      <w:r w:rsidRPr="00027A7D">
        <w:rPr>
          <w:color w:val="000000"/>
          <w:sz w:val="18"/>
          <w:szCs w:val="18"/>
        </w:rPr>
        <w:t> </w:t>
      </w:r>
      <w:r w:rsidRPr="00027A7D">
        <w:rPr>
          <w:color w:val="000000"/>
          <w:sz w:val="16"/>
          <w:szCs w:val="16"/>
        </w:rPr>
        <w:t>The plaintiff in </w:t>
      </w:r>
      <w:r w:rsidRPr="00027A7D">
        <w:rPr>
          <w:i/>
          <w:iCs/>
          <w:color w:val="000000"/>
          <w:sz w:val="16"/>
          <w:szCs w:val="16"/>
        </w:rPr>
        <w:t>Harlow,</w:t>
      </w:r>
      <w:r w:rsidRPr="00027A7D">
        <w:rPr>
          <w:color w:val="000000"/>
          <w:sz w:val="16"/>
          <w:szCs w:val="16"/>
        </w:rPr>
        <w:t> A. Ernest Fitzgerald, sued, among others, President Richard M. Nixon and one of his aides, Bryce Harlow, alleging that he was dismissed from his employment with the Air Force in violation of his First Amendment and other statutory rights. The defendants sought immunity from the lawsuit. While ruling on the issue of immunity, the Supreme Court distinguished the president from his aide. First, the Court noted that its</w:t>
      </w:r>
      <w:r w:rsidRPr="00027A7D">
        <w:rPr>
          <w:color w:val="000000"/>
          <w:sz w:val="18"/>
          <w:szCs w:val="18"/>
        </w:rPr>
        <w:t xml:space="preserve"> “</w:t>
      </w:r>
      <w:r w:rsidRPr="00027A7D">
        <w:rPr>
          <w:color w:val="000000"/>
          <w:u w:val="single"/>
        </w:rPr>
        <w:t>decisions consistently have held that government officials are entitled to </w:t>
      </w:r>
      <w:r w:rsidRPr="00027A7D">
        <w:rPr>
          <w:i/>
          <w:iCs/>
          <w:color w:val="000000"/>
          <w:u w:val="single"/>
        </w:rPr>
        <w:t>some form </w:t>
      </w:r>
      <w:r w:rsidRPr="00027A7D">
        <w:rPr>
          <w:color w:val="000000"/>
          <w:u w:val="single"/>
        </w:rPr>
        <w:t>of immunity from suits for damages. As recognized at common law, public officers require this protection to shield them from undue interference with their duties and from potentially disabling threats of liability</w:t>
      </w:r>
      <w:r w:rsidRPr="00027A7D">
        <w:rPr>
          <w:color w:val="000000"/>
          <w:sz w:val="18"/>
          <w:szCs w:val="18"/>
        </w:rPr>
        <w:t>.”</w:t>
      </w:r>
      <w:r w:rsidRPr="00027A7D">
        <w:rPr>
          <w:color w:val="000000"/>
          <w:sz w:val="18"/>
          <w:szCs w:val="18"/>
          <w:vertAlign w:val="superscript"/>
        </w:rPr>
        <w:t>5</w:t>
      </w:r>
      <w:r w:rsidRPr="00027A7D">
        <w:rPr>
          <w:color w:val="000000"/>
          <w:sz w:val="18"/>
          <w:szCs w:val="18"/>
        </w:rPr>
        <w:t> </w:t>
      </w:r>
    </w:p>
    <w:p w14:paraId="39B6BB4C" w14:textId="77777777" w:rsidR="00BB1120" w:rsidRDefault="00BB1120" w:rsidP="00BB1120">
      <w:pPr>
        <w:rPr>
          <w:b/>
        </w:rPr>
      </w:pPr>
    </w:p>
    <w:p w14:paraId="63544EC2" w14:textId="77777777" w:rsidR="002F39F3" w:rsidRDefault="002F39F3" w:rsidP="002F39F3">
      <w:r w:rsidRPr="00C1150E">
        <w:rPr>
          <w:b/>
        </w:rPr>
        <w:t>Schwartz '13</w:t>
      </w:r>
      <w:r w:rsidRPr="002F39F3">
        <w:t xml:space="preserve"> (Faculty at the </w:t>
      </w:r>
      <w:proofErr w:type="spellStart"/>
      <w:r w:rsidRPr="002F39F3">
        <w:t>Touro</w:t>
      </w:r>
      <w:proofErr w:type="spellEnd"/>
      <w:r w:rsidRPr="002F39F3">
        <w:t xml:space="preserve"> Law Center. "Supreme Court Fortifies Qualified Immunity for Law Enforcement Officers in Warrant Cases.</w:t>
      </w:r>
      <w:r>
        <w:t xml:space="preserve"> </w:t>
      </w:r>
      <w:hyperlink r:id="rId52" w:history="1">
        <w:r w:rsidRPr="00403805">
          <w:rPr>
            <w:rStyle w:val="Hyperlink"/>
          </w:rPr>
          <w:t>http://digitalcommons.tourolaw.edu/cgi/viewcontent.cgi?article=1659&amp;context=scholarlyworks)</w:t>
        </w:r>
      </w:hyperlink>
      <w:r>
        <w:t xml:space="preserve"> </w:t>
      </w:r>
    </w:p>
    <w:p w14:paraId="345E47B6" w14:textId="77777777" w:rsidR="002F39F3" w:rsidRDefault="002F39F3" w:rsidP="002F39F3">
      <w:pPr>
        <w:rPr>
          <w:rFonts w:eastAsia="Times New Roman"/>
          <w:sz w:val="16"/>
          <w:szCs w:val="16"/>
        </w:rPr>
      </w:pPr>
    </w:p>
    <w:p w14:paraId="323C19F1" w14:textId="72A21802" w:rsidR="00BB1120" w:rsidRDefault="002F39F3" w:rsidP="00BB1120">
      <w:pPr>
        <w:rPr>
          <w:rFonts w:eastAsia="Times New Roman"/>
          <w:sz w:val="16"/>
          <w:szCs w:val="16"/>
        </w:rPr>
      </w:pPr>
      <w:r w:rsidRPr="002F39F3">
        <w:rPr>
          <w:rFonts w:eastAsia="Times New Roman"/>
          <w:sz w:val="16"/>
          <w:szCs w:val="16"/>
        </w:rPr>
        <w:t>To accomplish this goal, it is necessary, for starters, to identify several basic principles of Fourth Amendment and qualified immunity law. Section 1983 Fourth Amendment claims challenging arrests, searches, and uses of force by law enforcement officers are normally governed by an objective reasonableness standard. For example, an officer has probable cause for an arrest when based upon the facts and circumstances known to the officer, a reasonably prudent person could have concluded that the suspect committed or is committing a crime.6 Probable cause is essentially a reasonableness standard.7 Similarly an officer’s use of force in carrying out an arrest or investigatory stop will comport with the Fourth Amendment if, under all of the circumstance facing the officer, it was objectively reasonable.8 Fourth Amendment objective reasonableness standards give substantial deference to the judgment of the law enforcement officer.9</w:t>
      </w:r>
      <w:r>
        <w:rPr>
          <w:rFonts w:eastAsia="Times New Roman"/>
        </w:rPr>
        <w:t xml:space="preserve"> </w:t>
      </w:r>
      <w:r w:rsidRPr="002F39F3">
        <w:rPr>
          <w:rFonts w:eastAsia="Times New Roman"/>
          <w:u w:val="single"/>
        </w:rPr>
        <w:t>Furthermore, an officer who violated the Fourth Amendment because she did not act in an objectively reasonable manner may still escape p</w:t>
      </w:r>
      <w:r>
        <w:rPr>
          <w:rFonts w:eastAsia="Times New Roman"/>
          <w:u w:val="single"/>
        </w:rPr>
        <w:t>ersonal liability under qualifi</w:t>
      </w:r>
      <w:r w:rsidRPr="002F39F3">
        <w:rPr>
          <w:rFonts w:eastAsia="Times New Roman"/>
          <w:u w:val="single"/>
        </w:rPr>
        <w:t>ed immunity</w:t>
      </w:r>
      <w:r>
        <w:rPr>
          <w:rFonts w:eastAsia="Times New Roman"/>
        </w:rPr>
        <w:t>.</w:t>
      </w:r>
      <w:r w:rsidRPr="002F39F3">
        <w:rPr>
          <w:rFonts w:eastAsia="Times New Roman"/>
          <w:sz w:val="16"/>
          <w:szCs w:val="16"/>
        </w:rPr>
        <w:t xml:space="preserve"> This is so even though the </w:t>
      </w:r>
      <w:proofErr w:type="spellStart"/>
      <w:r w:rsidRPr="002F39F3">
        <w:rPr>
          <w:rFonts w:eastAsia="Times New Roman"/>
          <w:u w:val="single"/>
        </w:rPr>
        <w:t>qualifed</w:t>
      </w:r>
      <w:proofErr w:type="spellEnd"/>
      <w:r w:rsidRPr="002F39F3">
        <w:rPr>
          <w:rFonts w:eastAsia="Times New Roman"/>
          <w:u w:val="single"/>
        </w:rPr>
        <w:t xml:space="preserve"> immunity standard itself is one of objective reasonableness</w:t>
      </w:r>
      <w:r>
        <w:rPr>
          <w:rFonts w:eastAsia="Times New Roman"/>
        </w:rPr>
        <w:t xml:space="preserve">.10 </w:t>
      </w:r>
      <w:r w:rsidRPr="002F39F3">
        <w:rPr>
          <w:rFonts w:eastAsia="Times New Roman"/>
          <w:sz w:val="16"/>
          <w:szCs w:val="16"/>
        </w:rPr>
        <w:t>Thus, a law enforcement officer who violated the §1983 plaintiff’s Fourth Amendment rights will be shielded from liability unless those rights were cl</w:t>
      </w:r>
      <w:r>
        <w:rPr>
          <w:rFonts w:eastAsia="Times New Roman"/>
          <w:sz w:val="16"/>
          <w:szCs w:val="16"/>
        </w:rPr>
        <w:t>early established when the offi</w:t>
      </w:r>
      <w:r w:rsidRPr="002F39F3">
        <w:rPr>
          <w:rFonts w:eastAsia="Times New Roman"/>
          <w:sz w:val="16"/>
          <w:szCs w:val="16"/>
        </w:rPr>
        <w:t>cer acted. Liabili</w:t>
      </w:r>
      <w:r>
        <w:rPr>
          <w:rFonts w:eastAsia="Times New Roman"/>
          <w:sz w:val="16"/>
          <w:szCs w:val="16"/>
        </w:rPr>
        <w:t>ty will attach only if the offi</w:t>
      </w:r>
      <w:r w:rsidRPr="002F39F3">
        <w:rPr>
          <w:rFonts w:eastAsia="Times New Roman"/>
          <w:sz w:val="16"/>
          <w:szCs w:val="16"/>
        </w:rPr>
        <w:t>cer violated the plaintiff’s clearly established Fourth Amendment rights</w:t>
      </w:r>
      <w:r>
        <w:rPr>
          <w:rFonts w:eastAsia="Times New Roman"/>
        </w:rPr>
        <w:t xml:space="preserve">. </w:t>
      </w:r>
      <w:r w:rsidRPr="002F39F3">
        <w:rPr>
          <w:rFonts w:eastAsia="Times New Roman"/>
          <w:u w:val="single"/>
        </w:rPr>
        <w:t>This me</w:t>
      </w:r>
      <w:r>
        <w:rPr>
          <w:rFonts w:eastAsia="Times New Roman"/>
          <w:u w:val="single"/>
        </w:rPr>
        <w:t>ans that a law enforcement offi</w:t>
      </w:r>
      <w:r w:rsidRPr="002F39F3">
        <w:rPr>
          <w:rFonts w:eastAsia="Times New Roman"/>
          <w:u w:val="single"/>
        </w:rPr>
        <w:t>cer sued under §1983 for violating the Fourth Amendment is effectively granted two levels of reasonableness protection, one under the Fourth Amen</w:t>
      </w:r>
      <w:r>
        <w:rPr>
          <w:rFonts w:eastAsia="Times New Roman"/>
          <w:u w:val="single"/>
        </w:rPr>
        <w:t>dment and another under qualifi</w:t>
      </w:r>
      <w:r w:rsidRPr="002F39F3">
        <w:rPr>
          <w:rFonts w:eastAsia="Times New Roman"/>
          <w:u w:val="single"/>
        </w:rPr>
        <w:t>ed immunity.</w:t>
      </w:r>
      <w:r>
        <w:rPr>
          <w:rFonts w:eastAsia="Times New Roman"/>
        </w:rPr>
        <w:t xml:space="preserve"> </w:t>
      </w:r>
      <w:r w:rsidRPr="002F39F3">
        <w:rPr>
          <w:rFonts w:eastAsia="Times New Roman"/>
          <w:sz w:val="16"/>
          <w:szCs w:val="16"/>
        </w:rPr>
        <w:t>To recover damages on a §1983 Fourth Amendment claim the plaintiff has to overcome both levels of reasonableness protection.</w:t>
      </w:r>
      <w:r>
        <w:rPr>
          <w:rFonts w:eastAsia="Times New Roman"/>
        </w:rPr>
        <w:t xml:space="preserve"> </w:t>
      </w:r>
      <w:r w:rsidRPr="002F39F3">
        <w:rPr>
          <w:rFonts w:eastAsia="Times New Roman"/>
          <w:sz w:val="16"/>
          <w:szCs w:val="16"/>
        </w:rPr>
        <w:t xml:space="preserve">This is because an officer found to have acted unreasonably for the purpose of the Fourth Amendment could nevertheless be found to have acted reasonably for the purpose of qualified immunity.11 To avoid the linguistic awkwardness of an officer having acted “reasonably unreasonably,” courts normally prefer different language, for example, that the officer had “arguable probable cause,” or made a “reasonable mistake,” or used force at the “hazy border” of reasonable and unreasonable force.12 Prior to its decision in Millender the controlling Supreme Court precedent on the immunity of officers who apply for warrants was </w:t>
      </w:r>
      <w:proofErr w:type="spellStart"/>
      <w:r w:rsidRPr="002F39F3">
        <w:rPr>
          <w:rFonts w:eastAsia="Times New Roman"/>
          <w:sz w:val="16"/>
          <w:szCs w:val="16"/>
        </w:rPr>
        <w:t>Malley</w:t>
      </w:r>
      <w:proofErr w:type="spellEnd"/>
      <w:r w:rsidRPr="002F39F3">
        <w:rPr>
          <w:rFonts w:eastAsia="Times New Roman"/>
          <w:sz w:val="16"/>
          <w:szCs w:val="16"/>
        </w:rPr>
        <w:t xml:space="preserve"> v. Briggs</w:t>
      </w:r>
    </w:p>
    <w:p w14:paraId="190DAF5A" w14:textId="77777777" w:rsidR="00D02A0C" w:rsidRDefault="00D02A0C">
      <w:pPr>
        <w:rPr>
          <w:rFonts w:eastAsiaTheme="majorEastAsia"/>
          <w:color w:val="C00000"/>
          <w:sz w:val="40"/>
          <w:szCs w:val="26"/>
          <w:u w:val="single"/>
        </w:rPr>
      </w:pPr>
      <w:r>
        <w:rPr>
          <w:color w:val="C00000"/>
          <w:sz w:val="40"/>
          <w:u w:val="single"/>
        </w:rPr>
        <w:br w:type="page"/>
      </w:r>
    </w:p>
    <w:p w14:paraId="071E129D" w14:textId="0E16BAEC" w:rsidR="00D02A0C" w:rsidRPr="00EE67C7" w:rsidRDefault="00D02A0C" w:rsidP="00EE67C7">
      <w:pPr>
        <w:pStyle w:val="Heading1"/>
      </w:pPr>
      <w:bookmarkStart w:id="30" w:name="_Toc332978421"/>
      <w:r w:rsidRPr="00EE67C7">
        <w:lastRenderedPageBreak/>
        <w:t>Affirmative Evidence</w:t>
      </w:r>
      <w:bookmarkEnd w:id="30"/>
      <w:r w:rsidRPr="00EE67C7">
        <w:t xml:space="preserve"> </w:t>
      </w:r>
    </w:p>
    <w:p w14:paraId="55FA5146" w14:textId="27BCB920" w:rsidR="00BF4C79" w:rsidRPr="00EE67C7" w:rsidRDefault="00BF4C79" w:rsidP="00EE67C7">
      <w:pPr>
        <w:pStyle w:val="Heading2"/>
      </w:pPr>
      <w:bookmarkStart w:id="31" w:name="_Toc332978422"/>
      <w:r w:rsidRPr="00EE67C7">
        <w:t>A2: Public safety</w:t>
      </w:r>
      <w:bookmarkEnd w:id="31"/>
      <w:r w:rsidRPr="00EE67C7">
        <w:t xml:space="preserve"> </w:t>
      </w:r>
    </w:p>
    <w:p w14:paraId="7F0CC803" w14:textId="7D66A20E" w:rsidR="00BF4C79" w:rsidRDefault="00416C2E" w:rsidP="00BF4C79">
      <w:r>
        <w:t xml:space="preserve"> </w:t>
      </w:r>
    </w:p>
    <w:p w14:paraId="46668B1D" w14:textId="77777777" w:rsidR="003C37D1" w:rsidRDefault="00841572" w:rsidP="00BF4C79">
      <w:r>
        <w:t xml:space="preserve">Police are increasingly </w:t>
      </w:r>
      <w:r w:rsidR="003C37D1">
        <w:t xml:space="preserve">militarized. Militarizing of police is increasing violence. The negatives claims that the police force is protecting community is not true in the status quo. Militarizing makes conflict inevitable. </w:t>
      </w:r>
    </w:p>
    <w:p w14:paraId="30442664" w14:textId="77777777" w:rsidR="003C37D1" w:rsidRDefault="003C37D1" w:rsidP="00BF4C79"/>
    <w:p w14:paraId="072F8167" w14:textId="19160C7E" w:rsidR="003C37D1" w:rsidRDefault="003C37D1" w:rsidP="00BF4C79">
      <w:r w:rsidRPr="003C37D1">
        <w:rPr>
          <w:b/>
        </w:rPr>
        <w:t>ACLU '14</w:t>
      </w:r>
      <w:r>
        <w:t xml:space="preserve"> (</w:t>
      </w:r>
      <w:r w:rsidRPr="003C37D1">
        <w:t>American Civil Liberties Union. "War Comes Home The Excessive Militarization of American Policing."</w:t>
      </w:r>
      <w:r>
        <w:t xml:space="preserve"> </w:t>
      </w:r>
      <w:hyperlink r:id="rId53" w:history="1">
        <w:r w:rsidRPr="00F971DA">
          <w:rPr>
            <w:rStyle w:val="Hyperlink"/>
          </w:rPr>
          <w:t>https://www.aclu.org/sites/default/files/assets/jus14-warcomeshome-report-web-rel1.pdf)</w:t>
        </w:r>
      </w:hyperlink>
      <w:r>
        <w:t xml:space="preserve"> </w:t>
      </w:r>
    </w:p>
    <w:p w14:paraId="23C3A9CF" w14:textId="77777777" w:rsidR="003C37D1" w:rsidRDefault="003C37D1" w:rsidP="00BF4C79"/>
    <w:p w14:paraId="118DB338" w14:textId="77777777" w:rsidR="003C37D1" w:rsidRPr="003C37D1" w:rsidRDefault="003C37D1" w:rsidP="003C37D1">
      <w:pPr>
        <w:rPr>
          <w:rFonts w:eastAsia="Times New Roman"/>
          <w:sz w:val="16"/>
          <w:szCs w:val="16"/>
        </w:rPr>
      </w:pPr>
      <w:r w:rsidRPr="003C37D1">
        <w:rPr>
          <w:rFonts w:eastAsia="Times New Roman"/>
          <w:u w:val="single"/>
        </w:rPr>
        <w:t>American policing has become unnecessarily and dangerously militarized.10 For decades, the federal government has equipped state and local law enforcement agencies with military weapons and vehicles, as well as military tactical training, for the (often explicit) purpose of waging the War on Drugs. Not all communities are equally impacted by this phenomenon; the disproportionate impact of the War on Drugs in communities of color has been well documented.11 Police militarization can result in tragedy for both civilians and police officers, escalate the risks of needless violence, cause the destruction of personal property, and undermine civil liberties.</w:t>
      </w:r>
      <w:r>
        <w:rPr>
          <w:rFonts w:eastAsia="Times New Roman"/>
        </w:rPr>
        <w:t xml:space="preserve"> </w:t>
      </w:r>
      <w:r w:rsidRPr="003C37D1">
        <w:rPr>
          <w:rFonts w:eastAsia="Times New Roman"/>
          <w:sz w:val="16"/>
          <w:szCs w:val="16"/>
        </w:rPr>
        <w:t>Significantly, the militarization of American policing has been allowed to occur in the absence of public discourse or oversight.</w:t>
      </w:r>
      <w:r>
        <w:rPr>
          <w:rFonts w:eastAsia="Times New Roman"/>
        </w:rPr>
        <w:t xml:space="preserve"> </w:t>
      </w:r>
      <w:r w:rsidRPr="003C37D1">
        <w:rPr>
          <w:rFonts w:eastAsia="Times New Roman"/>
          <w:u w:val="single"/>
        </w:rPr>
        <w:t>The militarization of American policing has occurred as a direct result of federal programs</w:t>
      </w:r>
      <w:r>
        <w:rPr>
          <w:rFonts w:eastAsia="Times New Roman"/>
        </w:rPr>
        <w:t xml:space="preserve"> </w:t>
      </w:r>
      <w:r w:rsidRPr="003C37D1">
        <w:rPr>
          <w:rFonts w:eastAsia="Times New Roman"/>
          <w:sz w:val="16"/>
          <w:szCs w:val="16"/>
        </w:rPr>
        <w:t xml:space="preserve">that use equipment transfers and funding to encourage aggressive enforcement of the War on Drugs by state and local police agencies. One such program is the 1033 Program, launched in the 1990s during the heyday of the War on Drugs, which authorizes the U.S. Department of Defense to transfer military equipment to local law enforcement agencies.12 This program, originally enacted as part of the 1989 National Defense Authorization Act, initially authorized the transfer of equipment that was “suitable for use by such agencies in counterdrug activities.”13 In 1996, Congress made the program permanent and expanded the program’s scope to require that preference be given to transfers made for the purpose of “counterdrug and counterterrorism activities.”14 There are few limitations or requirements imposed on agencies that participate in the 1033 Program.15 In addition, equipment transferred under the 1033 Program is free to receiving agencies, though they are required to pay for transport and maintenance. The federal government requires agencies that receive 1033 equipment to use it within one year of receipt,16 so there can be no doubt that participation in this program creates an incentive for law enforcement agencies to use military equipment. </w:t>
      </w:r>
    </w:p>
    <w:p w14:paraId="5CF99962" w14:textId="66F3C11B" w:rsidR="00841572" w:rsidRDefault="00841572" w:rsidP="00BF4C79">
      <w:pPr>
        <w:rPr>
          <w:rFonts w:eastAsia="Times New Roman"/>
        </w:rPr>
      </w:pPr>
    </w:p>
    <w:p w14:paraId="476E2F33" w14:textId="725333C0" w:rsidR="003C37D1" w:rsidRDefault="003C37D1" w:rsidP="00BF4C79">
      <w:pPr>
        <w:rPr>
          <w:rFonts w:eastAsia="Times New Roman"/>
        </w:rPr>
      </w:pPr>
      <w:r>
        <w:rPr>
          <w:rFonts w:eastAsia="Times New Roman"/>
        </w:rPr>
        <w:t xml:space="preserve">And Militarism causes violence. </w:t>
      </w:r>
    </w:p>
    <w:p w14:paraId="6915836D" w14:textId="77777777" w:rsidR="003C37D1" w:rsidRDefault="003C37D1" w:rsidP="00BF4C79">
      <w:pPr>
        <w:rPr>
          <w:rFonts w:eastAsia="Times New Roman"/>
        </w:rPr>
      </w:pPr>
    </w:p>
    <w:p w14:paraId="4B25686F" w14:textId="4615A52B" w:rsidR="003C37D1" w:rsidRPr="003C37D1" w:rsidRDefault="003C37D1" w:rsidP="003C37D1">
      <w:pPr>
        <w:rPr>
          <w:rFonts w:eastAsia="Times New Roman"/>
        </w:rPr>
      </w:pPr>
      <w:proofErr w:type="spellStart"/>
      <w:r w:rsidRPr="003C37D1">
        <w:rPr>
          <w:rFonts w:eastAsia="Times New Roman"/>
          <w:b/>
        </w:rPr>
        <w:t>LaForgia</w:t>
      </w:r>
      <w:proofErr w:type="spellEnd"/>
      <w:r w:rsidRPr="003C37D1">
        <w:rPr>
          <w:rFonts w:eastAsia="Times New Roman"/>
          <w:b/>
        </w:rPr>
        <w:t xml:space="preserve"> '11</w:t>
      </w:r>
      <w:r>
        <w:rPr>
          <w:rFonts w:eastAsia="Times New Roman"/>
        </w:rPr>
        <w:t xml:space="preserve"> (</w:t>
      </w:r>
      <w:r w:rsidRPr="003C37D1">
        <w:rPr>
          <w:rFonts w:eastAsia="Times New Roman"/>
        </w:rPr>
        <w:t xml:space="preserve">Rachel </w:t>
      </w:r>
      <w:proofErr w:type="spellStart"/>
      <w:r w:rsidRPr="003C37D1">
        <w:rPr>
          <w:rFonts w:eastAsia="Times New Roman"/>
        </w:rPr>
        <w:t>LaForgia</w:t>
      </w:r>
      <w:proofErr w:type="spellEnd"/>
      <w:r w:rsidRPr="003C37D1">
        <w:rPr>
          <w:rFonts w:eastAsia="Times New Roman"/>
        </w:rPr>
        <w:t xml:space="preserve"> Program Director, Peace and Security Funders Group. "Intersections of Violence Against Women and Militarism" Center for Women’s Global Leadership Rutgers</w:t>
      </w:r>
      <w:r>
        <w:rPr>
          <w:rFonts w:eastAsia="Times New Roman"/>
        </w:rPr>
        <w:t xml:space="preserve"> </w:t>
      </w:r>
      <w:hyperlink r:id="rId54" w:history="1">
        <w:r w:rsidRPr="00F971DA">
          <w:rPr>
            <w:rStyle w:val="Hyperlink"/>
            <w:rFonts w:eastAsia="Times New Roman"/>
          </w:rPr>
          <w:t>http://www.cwgl.rutgers.edu/docman/violence-against-women-publications/387-intersectionsvaw-militarism-pdf-1/file)</w:t>
        </w:r>
      </w:hyperlink>
      <w:r>
        <w:rPr>
          <w:rFonts w:eastAsia="Times New Roman"/>
        </w:rPr>
        <w:t xml:space="preserve"> </w:t>
      </w:r>
    </w:p>
    <w:p w14:paraId="75244BF4" w14:textId="77777777" w:rsidR="003C37D1" w:rsidRDefault="003C37D1" w:rsidP="003C37D1">
      <w:pPr>
        <w:rPr>
          <w:rFonts w:eastAsia="Times New Roman"/>
          <w:u w:val="single"/>
        </w:rPr>
      </w:pPr>
    </w:p>
    <w:p w14:paraId="1817264F" w14:textId="77777777" w:rsidR="003C37D1" w:rsidRPr="003C37D1" w:rsidRDefault="003C37D1" w:rsidP="003C37D1">
      <w:pPr>
        <w:rPr>
          <w:rFonts w:eastAsia="Times New Roman"/>
          <w:sz w:val="16"/>
          <w:szCs w:val="16"/>
        </w:rPr>
      </w:pPr>
      <w:r w:rsidRPr="003C37D1">
        <w:rPr>
          <w:rFonts w:eastAsia="Times New Roman"/>
          <w:u w:val="single"/>
        </w:rPr>
        <w:t>Militarism as an ideology creates a culture of fear and supports the use of aggression, violence and military interventions for settling disputes and enforcing economic and political interests.</w:t>
      </w:r>
      <w:r>
        <w:rPr>
          <w:rFonts w:eastAsia="Times New Roman"/>
        </w:rPr>
        <w:t xml:space="preserve"> </w:t>
      </w:r>
      <w:r w:rsidRPr="003C37D1">
        <w:rPr>
          <w:rFonts w:eastAsia="Times New Roman"/>
          <w:u w:val="single"/>
        </w:rPr>
        <w:t>Militarism privileges violent forms of masculinity</w:t>
      </w:r>
      <w:r>
        <w:rPr>
          <w:rFonts w:eastAsia="Times New Roman"/>
        </w:rPr>
        <w:t xml:space="preserve">, </w:t>
      </w:r>
      <w:r w:rsidRPr="003C37D1">
        <w:rPr>
          <w:rFonts w:eastAsia="Times New Roman"/>
          <w:sz w:val="16"/>
          <w:szCs w:val="16"/>
        </w:rPr>
        <w:t>which often has grave consequences for the safety and security of women, children, men, and society as a whole. Attacks on civilians participating in social movements, military interventions and ongoing conflicts exemplify the ways in which militarism influences how we view women and men, our families, neighbors, public life, and specific countries</w:t>
      </w:r>
      <w:r>
        <w:rPr>
          <w:rFonts w:eastAsia="Times New Roman"/>
        </w:rPr>
        <w:t xml:space="preserve">. </w:t>
      </w:r>
      <w:r w:rsidRPr="003C37D1">
        <w:rPr>
          <w:rFonts w:eastAsia="Times New Roman"/>
          <w:u w:val="single"/>
        </w:rPr>
        <w:t>A culture of militarism is built over time through the construction of the “enemy,” the indoctrination of children, and the creation of myths about the nation as well as “the other”</w:t>
      </w:r>
      <w:r>
        <w:rPr>
          <w:rFonts w:eastAsia="Times New Roman"/>
        </w:rPr>
        <w:t xml:space="preserve">. </w:t>
      </w:r>
      <w:r w:rsidRPr="003C37D1">
        <w:rPr>
          <w:rFonts w:eastAsia="Times New Roman"/>
          <w:sz w:val="16"/>
          <w:szCs w:val="16"/>
        </w:rPr>
        <w:t>As a result, militarism is linked to nationalism.</w:t>
      </w:r>
      <w:r>
        <w:rPr>
          <w:rFonts w:eastAsia="Times New Roman"/>
        </w:rPr>
        <w:t xml:space="preserve"> </w:t>
      </w:r>
      <w:r w:rsidRPr="003C37D1">
        <w:rPr>
          <w:rFonts w:eastAsia="Times New Roman"/>
          <w:sz w:val="16"/>
          <w:szCs w:val="16"/>
        </w:rPr>
        <w:t>Feminist theory and action provide means of both analyzing and opposing militarism and its links to violence against women.</w:t>
      </w:r>
      <w:r>
        <w:rPr>
          <w:rFonts w:eastAsia="Times New Roman"/>
        </w:rPr>
        <w:t xml:space="preserve"> </w:t>
      </w:r>
      <w:r w:rsidRPr="003C37D1">
        <w:rPr>
          <w:rFonts w:eastAsia="Times New Roman"/>
          <w:sz w:val="16"/>
          <w:szCs w:val="16"/>
        </w:rPr>
        <w:t xml:space="preserve">It enables an analysis of the power relations that buttress militarism and exposes the ways in which male violence is constructed as a legitimate form of control. In addition to providing analytical tools for deconstructing militarism, feminism also challenges normative views of </w:t>
      </w:r>
      <w:r w:rsidRPr="003C37D1">
        <w:rPr>
          <w:rFonts w:eastAsia="Times New Roman"/>
          <w:sz w:val="16"/>
          <w:szCs w:val="16"/>
        </w:rPr>
        <w:lastRenderedPageBreak/>
        <w:t>peace. For feminists, peace is the absence of all violence, including all forms of gender-based violence. Violence emanating from war, and everyday violence experienced by women and girls, are components of a broad spectrum of violence that occur throughout women’s lifecycles</w:t>
      </w:r>
      <w:r>
        <w:rPr>
          <w:rFonts w:eastAsia="Times New Roman"/>
        </w:rPr>
        <w:t xml:space="preserve">. </w:t>
      </w:r>
      <w:r w:rsidRPr="003C37D1">
        <w:rPr>
          <w:rFonts w:eastAsia="Times New Roman"/>
          <w:u w:val="single"/>
        </w:rPr>
        <w:t>Understanding the correlations between militarism and violence against women requires an appreciation of the psychological processes that enable violence to occur, the socio-cultural norms that legitimize the use of violence, and the structural hierarchies that perpetuate violence.</w:t>
      </w:r>
      <w:r>
        <w:rPr>
          <w:rFonts w:eastAsia="Times New Roman"/>
        </w:rPr>
        <w:t xml:space="preserve"> </w:t>
      </w:r>
      <w:r w:rsidRPr="003C37D1">
        <w:rPr>
          <w:rFonts w:eastAsia="Times New Roman"/>
          <w:sz w:val="16"/>
          <w:szCs w:val="16"/>
        </w:rPr>
        <w:t xml:space="preserve">These processes, norms and hierarchies are present during war and peace times. Violence prior to conflict may inform violence against women during conflict, and violence against women during conflict impacts violence against women in post conflict societies. </w:t>
      </w:r>
    </w:p>
    <w:p w14:paraId="07F61926" w14:textId="77777777" w:rsidR="003C37D1" w:rsidRDefault="003C37D1" w:rsidP="00BF4C79"/>
    <w:p w14:paraId="1821296E" w14:textId="77777777" w:rsidR="003C37D1" w:rsidRDefault="003C37D1" w:rsidP="00BF4C79"/>
    <w:p w14:paraId="394C1ED9" w14:textId="77777777" w:rsidR="00D73F6A" w:rsidRDefault="00D73F6A">
      <w:pPr>
        <w:rPr>
          <w:rFonts w:asciiTheme="majorHAnsi" w:eastAsiaTheme="majorEastAsia" w:hAnsiTheme="majorHAnsi" w:cstheme="majorBidi"/>
          <w:color w:val="000000" w:themeColor="text1"/>
          <w:sz w:val="32"/>
          <w:szCs w:val="26"/>
        </w:rPr>
      </w:pPr>
      <w:r>
        <w:rPr>
          <w:color w:val="000000" w:themeColor="text1"/>
          <w:sz w:val="32"/>
        </w:rPr>
        <w:br w:type="page"/>
      </w:r>
    </w:p>
    <w:p w14:paraId="7173AAA6" w14:textId="7492A836" w:rsidR="00416C2E" w:rsidRDefault="00416C2E" w:rsidP="00416C2E">
      <w:pPr>
        <w:pStyle w:val="Heading2"/>
      </w:pPr>
      <w:bookmarkStart w:id="32" w:name="_Toc332978423"/>
      <w:r>
        <w:lastRenderedPageBreak/>
        <w:t>A2: No police</w:t>
      </w:r>
      <w:bookmarkEnd w:id="32"/>
      <w:r>
        <w:t xml:space="preserve"> </w:t>
      </w:r>
    </w:p>
    <w:p w14:paraId="773246EE" w14:textId="77777777" w:rsidR="00D73F6A" w:rsidRDefault="00D73F6A" w:rsidP="00D73F6A"/>
    <w:p w14:paraId="5ED81DE8" w14:textId="24003A74" w:rsidR="00D73F6A" w:rsidRPr="00D73F6A" w:rsidRDefault="00D73F6A" w:rsidP="00D73F6A">
      <w:r>
        <w:t xml:space="preserve">Police officer can help protect the sanctity of life. </w:t>
      </w:r>
    </w:p>
    <w:p w14:paraId="5BE13402" w14:textId="77777777" w:rsidR="00227C09" w:rsidRDefault="00227C09" w:rsidP="00227C09"/>
    <w:p w14:paraId="6995198D" w14:textId="1802147C" w:rsidR="00227C09" w:rsidRDefault="00227C09" w:rsidP="00227C09">
      <w:pPr>
        <w:rPr>
          <w:rFonts w:eastAsia="Times New Roman"/>
        </w:rPr>
      </w:pPr>
      <w:r w:rsidRPr="00227C09">
        <w:rPr>
          <w:rFonts w:eastAsia="Times New Roman"/>
        </w:rPr>
        <w:t xml:space="preserve">U.S Department of Justice, '03 ("Principles of Good Policing: Avoiding Violence Between Police and Citizens" Community Relations Service </w:t>
      </w:r>
      <w:hyperlink r:id="rId55" w:history="1">
        <w:r w:rsidRPr="00227C09">
          <w:rPr>
            <w:rStyle w:val="Hyperlink"/>
            <w:rFonts w:eastAsia="Times New Roman"/>
          </w:rPr>
          <w:t>https://www.justice.gov/archive/crs/pubs/principlesofgoodpolicingfinal092003.pdf)</w:t>
        </w:r>
      </w:hyperlink>
    </w:p>
    <w:p w14:paraId="22D89FDB" w14:textId="77777777" w:rsidR="00227C09" w:rsidRPr="00227C09" w:rsidRDefault="00227C09" w:rsidP="00227C09"/>
    <w:p w14:paraId="43F3064E" w14:textId="77777777" w:rsidR="00C71609" w:rsidRDefault="00C71609" w:rsidP="00C71609">
      <w:pPr>
        <w:rPr>
          <w:rFonts w:eastAsia="Times New Roman"/>
        </w:rPr>
      </w:pPr>
      <w:r w:rsidRPr="004D1BC9">
        <w:rPr>
          <w:rFonts w:eastAsia="Times New Roman"/>
          <w:sz w:val="16"/>
          <w:szCs w:val="16"/>
        </w:rPr>
        <w:t>Policy is a guide to the thinking and actions of those responsible for making decisions. Its essence is discretion. And policy serves as a guide to exercising that discretion. The development of policies to guide the use of discretion by police officers is key to the effective management of police organizations. It is also critical to the control of violence between the police and community. A primary consideration of policy development, then, is to build accountability into police operations. As stated in the opening chapter on values</w:t>
      </w:r>
      <w:r>
        <w:rPr>
          <w:rFonts w:eastAsia="Times New Roman"/>
        </w:rPr>
        <w:t xml:space="preserve">, </w:t>
      </w:r>
      <w:r w:rsidRPr="004D1BC9">
        <w:rPr>
          <w:rFonts w:eastAsia="Times New Roman"/>
          <w:u w:val="single"/>
        </w:rPr>
        <w:t xml:space="preserve">the principle of police agency accountability to the citizens </w:t>
      </w:r>
      <w:r w:rsidRPr="004D1BC9">
        <w:rPr>
          <w:rFonts w:eastAsia="Times New Roman"/>
          <w:sz w:val="16"/>
          <w:szCs w:val="16"/>
        </w:rPr>
        <w:t>it serves</w:t>
      </w:r>
      <w:r w:rsidRPr="004D1BC9">
        <w:rPr>
          <w:rFonts w:eastAsia="Times New Roman"/>
          <w:u w:val="single"/>
        </w:rPr>
        <w:t xml:space="preserve"> is </w:t>
      </w:r>
      <w:r w:rsidRPr="004D1BC9">
        <w:rPr>
          <w:rFonts w:eastAsia="Times New Roman"/>
          <w:sz w:val="16"/>
          <w:szCs w:val="16"/>
          <w:u w:val="single"/>
        </w:rPr>
        <w:t>fundamental to the relationship</w:t>
      </w:r>
      <w:r w:rsidRPr="004D1BC9">
        <w:rPr>
          <w:rFonts w:eastAsia="Times New Roman"/>
          <w:u w:val="single"/>
        </w:rPr>
        <w:t>.</w:t>
      </w:r>
      <w:r>
        <w:rPr>
          <w:rFonts w:eastAsia="Times New Roman"/>
        </w:rPr>
        <w:t xml:space="preserve"> </w:t>
      </w:r>
      <w:r w:rsidRPr="004D1BC9">
        <w:rPr>
          <w:rFonts w:eastAsia="Times New Roman"/>
          <w:sz w:val="16"/>
          <w:szCs w:val="16"/>
        </w:rPr>
        <w:t>Police departments which that adopted values that uphold professionalism and integrity have consistently established policies that recognize the importance of accountability systems that build citizens’ trust in police agency programs and personnel.</w:t>
      </w:r>
      <w:r>
        <w:rPr>
          <w:rFonts w:eastAsia="Times New Roman"/>
        </w:rPr>
        <w:t xml:space="preserve"> </w:t>
      </w:r>
      <w:r w:rsidRPr="004D1BC9">
        <w:rPr>
          <w:rFonts w:eastAsia="Times New Roman"/>
          <w:sz w:val="16"/>
          <w:szCs w:val="16"/>
        </w:rPr>
        <w:t>The importance of policy development has also been underscored by the Commission on Accreditation for Law Enforcement Agencies. Most of the commission’s standards require a written directive to provide proof of compliance with those standards.</w:t>
      </w:r>
      <w:r>
        <w:rPr>
          <w:rFonts w:eastAsia="Times New Roman"/>
        </w:rPr>
        <w:t xml:space="preserve"> </w:t>
      </w:r>
      <w:r w:rsidRPr="004D1BC9">
        <w:rPr>
          <w:rFonts w:eastAsia="Times New Roman"/>
          <w:sz w:val="16"/>
          <w:szCs w:val="16"/>
        </w:rPr>
        <w:t>Almost all of the agencies that have been accredited, or are in the process of self-assessment, have commented on how the documentation of their policies and procedures has been improved. There are three policy areas of particular significance with respect to police violence concerns: policies dealing with firearms, citizen complaints, and public information. Use of Force and Alternatives.</w:t>
      </w:r>
      <w:r>
        <w:rPr>
          <w:rFonts w:eastAsia="Times New Roman"/>
        </w:rPr>
        <w:t xml:space="preserve"> </w:t>
      </w:r>
      <w:r w:rsidRPr="004D1BC9">
        <w:rPr>
          <w:rFonts w:eastAsia="Times New Roman"/>
          <w:u w:val="single"/>
        </w:rPr>
        <w:t>The appropriate use of force</w:t>
      </w:r>
      <w:r>
        <w:rPr>
          <w:rFonts w:eastAsia="Times New Roman"/>
        </w:rPr>
        <w:t xml:space="preserve"> </w:t>
      </w:r>
      <w:r w:rsidRPr="004D1BC9">
        <w:rPr>
          <w:rFonts w:eastAsia="Times New Roman"/>
          <w:sz w:val="16"/>
          <w:szCs w:val="16"/>
        </w:rPr>
        <w:t xml:space="preserve">and the use of the least amount of force in effecting arrests are essential values which characterize a department that </w:t>
      </w:r>
      <w:r w:rsidRPr="004D1BC9">
        <w:rPr>
          <w:rFonts w:eastAsia="Times New Roman"/>
          <w:u w:val="single"/>
        </w:rPr>
        <w:t>respects the sanctity of life</w:t>
      </w:r>
      <w:r>
        <w:rPr>
          <w:rFonts w:eastAsia="Times New Roman"/>
        </w:rPr>
        <w:t xml:space="preserve">. </w:t>
      </w:r>
      <w:r w:rsidRPr="004D1BC9">
        <w:rPr>
          <w:rFonts w:eastAsia="Times New Roman"/>
          <w:sz w:val="16"/>
          <w:szCs w:val="16"/>
        </w:rPr>
        <w:t>Officers and departments that fail to train in and demonstrate the use of appropriate force, not only create the potential for heightened racial conflict, but also raise high municipal liability risks for their communities</w:t>
      </w:r>
      <w:r>
        <w:rPr>
          <w:rFonts w:eastAsia="Times New Roman"/>
        </w:rPr>
        <w:t xml:space="preserve">. </w:t>
      </w:r>
      <w:r w:rsidRPr="004D1BC9">
        <w:rPr>
          <w:rFonts w:eastAsia="Times New Roman"/>
          <w:u w:val="single"/>
        </w:rPr>
        <w:t>Officers who are skilled in conflict resolution will find ways to avoid higher levels of confrontation. Where conflict cannot be avoided, less than lethal force can be employed by law enforcement personnel in accord with changing community values</w:t>
      </w:r>
      <w:r>
        <w:rPr>
          <w:rFonts w:eastAsia="Times New Roman"/>
        </w:rPr>
        <w:t xml:space="preserve">. </w:t>
      </w:r>
      <w:r w:rsidRPr="004D1BC9">
        <w:rPr>
          <w:rFonts w:eastAsia="Times New Roman"/>
          <w:sz w:val="16"/>
          <w:szCs w:val="16"/>
        </w:rPr>
        <w:t>Citizen Complaints and Other Redress Systems</w:t>
      </w:r>
      <w:r w:rsidRPr="004D1BC9">
        <w:rPr>
          <w:rFonts w:eastAsia="Times New Roman"/>
          <w:sz w:val="16"/>
          <w:szCs w:val="16"/>
          <w:u w:val="single"/>
        </w:rPr>
        <w:t>.</w:t>
      </w:r>
      <w:r w:rsidRPr="004D1BC9">
        <w:rPr>
          <w:rFonts w:eastAsia="Times New Roman"/>
          <w:u w:val="single"/>
        </w:rPr>
        <w:t xml:space="preserve"> Even the best police department will receive complaints, and the absence of an effective complaint procedure has figured prominently in many cities troubled by allegations of excessive force. </w:t>
      </w:r>
      <w:r w:rsidRPr="004D1BC9">
        <w:rPr>
          <w:rFonts w:eastAsia="Times New Roman"/>
          <w:sz w:val="16"/>
          <w:szCs w:val="16"/>
        </w:rPr>
        <w:t>In fact, “Citizen complaints about police behavior, particularly the excessive use of force, is one part of the larger problem of relations between the police and racial and ethnic minority communities,” according to Samuel Walker and Betsy Wright Kreisel.15 As a result, police executives generally recognize the need for a trustworthy vehicle for citizens to seek redress of grievances involving alleged police misconduct. 16 Most police chiefs know that when a department conveys to the public that it accepts complaints and is willing to aggressively examine allegations of abuse, police officers can expect to win the citizens’ confidence needed to do their job more effectively. The department’s complaint procedure should be set forth in writing regardless of the size of the community or the department.17</w:t>
      </w:r>
      <w:r>
        <w:rPr>
          <w:rFonts w:eastAsia="Times New Roman"/>
        </w:rPr>
        <w:t xml:space="preserve"> </w:t>
      </w:r>
    </w:p>
    <w:p w14:paraId="595DC97F" w14:textId="77777777" w:rsidR="00C71609" w:rsidRDefault="00C71609" w:rsidP="00C71609">
      <w:pPr>
        <w:rPr>
          <w:rFonts w:eastAsia="Times New Roman"/>
        </w:rPr>
      </w:pPr>
    </w:p>
    <w:p w14:paraId="05941F68" w14:textId="3B5C5E91" w:rsidR="00227C09" w:rsidRDefault="00D73F6A" w:rsidP="00C71609">
      <w:pPr>
        <w:rPr>
          <w:rFonts w:eastAsia="Times New Roman"/>
        </w:rPr>
      </w:pPr>
      <w:r>
        <w:rPr>
          <w:rFonts w:eastAsia="Times New Roman"/>
        </w:rPr>
        <w:t xml:space="preserve">The answer to any violence is not to </w:t>
      </w:r>
      <w:proofErr w:type="gramStart"/>
      <w:r>
        <w:rPr>
          <w:rFonts w:eastAsia="Times New Roman"/>
        </w:rPr>
        <w:t>remove  police</w:t>
      </w:r>
      <w:proofErr w:type="gramEnd"/>
      <w:r>
        <w:rPr>
          <w:rFonts w:eastAsia="Times New Roman"/>
        </w:rPr>
        <w:t xml:space="preserve"> officers, but to better regulate them. The Affirmative accesses better training and accountability which is key to public safety. </w:t>
      </w:r>
    </w:p>
    <w:p w14:paraId="37CF4091" w14:textId="77777777" w:rsidR="00D73F6A" w:rsidRDefault="00D73F6A" w:rsidP="00C71609">
      <w:pPr>
        <w:rPr>
          <w:rFonts w:eastAsia="Times New Roman"/>
        </w:rPr>
      </w:pPr>
    </w:p>
    <w:p w14:paraId="1E859E78" w14:textId="26B5E1AD" w:rsidR="00227C09" w:rsidRPr="00227C09" w:rsidRDefault="00227C09" w:rsidP="00C71609">
      <w:pPr>
        <w:rPr>
          <w:rFonts w:eastAsia="Times New Roman"/>
        </w:rPr>
      </w:pPr>
      <w:r w:rsidRPr="00227C09">
        <w:rPr>
          <w:rFonts w:eastAsia="Times New Roman"/>
          <w:b/>
        </w:rPr>
        <w:t>U.S Department of Justice, '03</w:t>
      </w:r>
      <w:r w:rsidRPr="00227C09">
        <w:rPr>
          <w:rFonts w:eastAsia="Times New Roman"/>
        </w:rPr>
        <w:t xml:space="preserve"> ("Principles of Good Policing: Avoiding Violence Between Police and Citizens" Community Relations Service </w:t>
      </w:r>
      <w:hyperlink r:id="rId56" w:history="1">
        <w:r w:rsidRPr="00227C09">
          <w:rPr>
            <w:rStyle w:val="Hyperlink"/>
            <w:rFonts w:eastAsia="Times New Roman"/>
          </w:rPr>
          <w:t>https://www.justice.gov/archive/crs/pubs/principlesofgoodpolicingfinal092003.pdf)</w:t>
        </w:r>
      </w:hyperlink>
      <w:r w:rsidRPr="00227C09">
        <w:rPr>
          <w:rFonts w:eastAsia="Times New Roman"/>
        </w:rPr>
        <w:t xml:space="preserve"> </w:t>
      </w:r>
    </w:p>
    <w:p w14:paraId="2A9F626C" w14:textId="77777777" w:rsidR="00227C09" w:rsidRDefault="00227C09" w:rsidP="00C71609">
      <w:pPr>
        <w:rPr>
          <w:rFonts w:eastAsia="Times New Roman"/>
        </w:rPr>
      </w:pPr>
    </w:p>
    <w:p w14:paraId="027195F4" w14:textId="77777777" w:rsidR="00C71609" w:rsidRPr="00227C09" w:rsidRDefault="00C71609" w:rsidP="00C71609">
      <w:pPr>
        <w:rPr>
          <w:rFonts w:eastAsia="Times New Roman"/>
          <w:sz w:val="16"/>
          <w:szCs w:val="16"/>
        </w:rPr>
      </w:pPr>
      <w:r w:rsidRPr="00C71609">
        <w:rPr>
          <w:rFonts w:eastAsia="Times New Roman"/>
          <w:u w:val="single"/>
        </w:rPr>
        <w:t>The best way to ensure that police officers conduct themselves properly in the performance of their duties is to set reasonable policies and then establish effective procedures for internal review and sanctions.</w:t>
      </w:r>
      <w:r>
        <w:rPr>
          <w:rFonts w:eastAsia="Times New Roman"/>
        </w:rPr>
        <w:t xml:space="preserve"> </w:t>
      </w:r>
      <w:r w:rsidRPr="00C71609">
        <w:rPr>
          <w:rFonts w:eastAsia="Times New Roman"/>
          <w:sz w:val="16"/>
          <w:szCs w:val="16"/>
        </w:rPr>
        <w:t>But, as indicated above, the system for handling citizen complaints must be one in which all citizens have confidence.</w:t>
      </w:r>
      <w:r>
        <w:rPr>
          <w:rFonts w:eastAsia="Times New Roman"/>
        </w:rPr>
        <w:t xml:space="preserve"> </w:t>
      </w:r>
      <w:r w:rsidRPr="00C71609">
        <w:rPr>
          <w:rFonts w:eastAsia="Times New Roman"/>
          <w:u w:val="single"/>
        </w:rPr>
        <w:t>Nor can the principle be ignored that the police department is a public service agency which ultimately must be accountable to the citizens.</w:t>
      </w:r>
      <w:r>
        <w:rPr>
          <w:rFonts w:eastAsia="Times New Roman"/>
        </w:rPr>
        <w:t xml:space="preserve"> </w:t>
      </w:r>
      <w:r w:rsidRPr="00C71609">
        <w:rPr>
          <w:rFonts w:eastAsia="Times New Roman"/>
          <w:u w:val="single"/>
        </w:rPr>
        <w:t>An increasing number of cities in which citizens have lost confidence in the internal review process have tried various configurations of civilian oversight mechanisms or civilian overview boards with mixed results.</w:t>
      </w:r>
      <w:r>
        <w:rPr>
          <w:rFonts w:eastAsia="Times New Roman"/>
        </w:rPr>
        <w:t xml:space="preserve"> </w:t>
      </w:r>
      <w:r w:rsidRPr="00C71609">
        <w:rPr>
          <w:rFonts w:eastAsia="Times New Roman"/>
          <w:sz w:val="16"/>
          <w:szCs w:val="16"/>
        </w:rPr>
        <w:t xml:space="preserve">A number of arguments are made both in </w:t>
      </w:r>
      <w:r w:rsidRPr="00C71609">
        <w:rPr>
          <w:rFonts w:eastAsia="Times New Roman"/>
          <w:sz w:val="16"/>
          <w:szCs w:val="16"/>
        </w:rPr>
        <w:lastRenderedPageBreak/>
        <w:t xml:space="preserve">favor of and against these mechanisms. For example, some observers hold that the police cannot objectively review themselves, that civilian review strengthens public confidence in the department, and that it ensures that police officers do not abuse the law. “Official data on citizen complaints consistently show that racial and ethnic minorities are overrepresented among persons alleging police misconduct,” according to Walker and </w:t>
      </w:r>
      <w:proofErr w:type="spellStart"/>
      <w:r w:rsidRPr="00C71609">
        <w:rPr>
          <w:rFonts w:eastAsia="Times New Roman"/>
          <w:sz w:val="16"/>
          <w:szCs w:val="16"/>
        </w:rPr>
        <w:t>Kreisel</w:t>
      </w:r>
      <w:proofErr w:type="spellEnd"/>
      <w:r w:rsidRPr="00C71609">
        <w:rPr>
          <w:rFonts w:eastAsia="Times New Roman"/>
          <w:sz w:val="16"/>
          <w:szCs w:val="16"/>
        </w:rPr>
        <w:t xml:space="preserve">. </w:t>
      </w:r>
      <w:r w:rsidRPr="001B68B4">
        <w:rPr>
          <w:rFonts w:eastAsia="Times New Roman"/>
          <w:sz w:val="16"/>
          <w:szCs w:val="16"/>
        </w:rPr>
        <w:t xml:space="preserve">This has resulted in a situation in which “the perceived failure of internal police complaint procedures has led civil rights groups to demand the creation of external, or citizen complaint review procedures,” Walker and </w:t>
      </w:r>
      <w:proofErr w:type="spellStart"/>
      <w:r w:rsidRPr="001B68B4">
        <w:rPr>
          <w:rFonts w:eastAsia="Times New Roman"/>
          <w:sz w:val="16"/>
          <w:szCs w:val="16"/>
        </w:rPr>
        <w:t>Kreisel</w:t>
      </w:r>
      <w:proofErr w:type="spellEnd"/>
      <w:r w:rsidRPr="001B68B4">
        <w:rPr>
          <w:rFonts w:eastAsia="Times New Roman"/>
          <w:sz w:val="16"/>
          <w:szCs w:val="16"/>
        </w:rPr>
        <w:t xml:space="preserve"> conclude.18 On the other hand, critics of civilian oversight or review maintain that civilians lack the knowledge and experience to evaluate the police, that such oversight inhibits officers’ use of force when it is warranted, and that such mechanisms are redundant, because police themselves review complaints against officers. When municipal officials attempt to establish a civilian oversight mechanism, police executives should anticipate strong resistance from rank and file officers. In fact, even some of the most progressive police officials do not favor civilian oversight mechanisms.</w:t>
      </w:r>
      <w:r>
        <w:rPr>
          <w:rFonts w:eastAsia="Times New Roman"/>
        </w:rPr>
        <w:t xml:space="preserve"> </w:t>
      </w:r>
      <w:r w:rsidRPr="00227C09">
        <w:rPr>
          <w:rFonts w:eastAsia="Times New Roman"/>
          <w:sz w:val="16"/>
          <w:szCs w:val="16"/>
        </w:rPr>
        <w:t xml:space="preserve">While they agree that there is a need for public accountability, these officials point out that oversight groups are not panaceas and have had only mixed success. They also suggest that emotions aroused by establishment of civilian oversight mechanisms may themselves lead to insurmountable problems. Citizens who are chosen to serve can be briefed by police officials on policy, practices, and procedures and help them become more acquainted with the department’s operations so that they can serve better. </w:t>
      </w:r>
    </w:p>
    <w:p w14:paraId="67BE2B68" w14:textId="77777777" w:rsidR="00227C09" w:rsidRDefault="00227C09" w:rsidP="00C71609">
      <w:pPr>
        <w:rPr>
          <w:rFonts w:eastAsia="Times New Roman"/>
        </w:rPr>
      </w:pPr>
    </w:p>
    <w:p w14:paraId="6563E7BF" w14:textId="77777777" w:rsidR="00416C2E" w:rsidRDefault="00416C2E" w:rsidP="00416C2E"/>
    <w:p w14:paraId="22FFEB60" w14:textId="77777777" w:rsidR="00D73F6A" w:rsidRDefault="00D73F6A">
      <w:pPr>
        <w:rPr>
          <w:rFonts w:asciiTheme="majorHAnsi" w:eastAsiaTheme="majorEastAsia" w:hAnsiTheme="majorHAnsi" w:cstheme="majorBidi"/>
          <w:color w:val="000000" w:themeColor="text1"/>
          <w:sz w:val="32"/>
          <w:szCs w:val="26"/>
        </w:rPr>
      </w:pPr>
      <w:r>
        <w:rPr>
          <w:color w:val="000000" w:themeColor="text1"/>
          <w:sz w:val="32"/>
        </w:rPr>
        <w:br w:type="page"/>
      </w:r>
    </w:p>
    <w:p w14:paraId="5BC960AF" w14:textId="4BF577C0" w:rsidR="00416C2E" w:rsidRDefault="00416C2E" w:rsidP="00416C2E">
      <w:pPr>
        <w:pStyle w:val="Heading2"/>
      </w:pPr>
      <w:bookmarkStart w:id="33" w:name="_Toc332978424"/>
      <w:r>
        <w:lastRenderedPageBreak/>
        <w:t xml:space="preserve">A2: </w:t>
      </w:r>
      <w:r w:rsidR="00313B79">
        <w:t>Qualified</w:t>
      </w:r>
      <w:r>
        <w:t xml:space="preserve"> </w:t>
      </w:r>
      <w:r w:rsidR="00D73F6A">
        <w:t>immunity prevents good policing</w:t>
      </w:r>
      <w:bookmarkEnd w:id="33"/>
      <w:r w:rsidR="00D73F6A">
        <w:t xml:space="preserve"> </w:t>
      </w:r>
    </w:p>
    <w:p w14:paraId="4437F1EB" w14:textId="77777777" w:rsidR="00D73F6A" w:rsidRPr="00D73F6A" w:rsidRDefault="00D73F6A" w:rsidP="00D73F6A"/>
    <w:p w14:paraId="7485A858" w14:textId="77777777" w:rsidR="00313B79" w:rsidRDefault="00313B79" w:rsidP="00313B79"/>
    <w:p w14:paraId="611DCC1C" w14:textId="77777777" w:rsidR="00122E25" w:rsidRPr="00122E25" w:rsidRDefault="00122E25" w:rsidP="00122E25">
      <w:pPr>
        <w:rPr>
          <w:sz w:val="28"/>
        </w:rPr>
      </w:pPr>
      <w:r w:rsidRPr="00122E25">
        <w:rPr>
          <w:sz w:val="28"/>
        </w:rPr>
        <w:t xml:space="preserve">Lawsuits allow for police departments to create better policies. </w:t>
      </w:r>
    </w:p>
    <w:p w14:paraId="6CF66206" w14:textId="77777777" w:rsidR="00122E25" w:rsidRDefault="00122E25" w:rsidP="00122E25"/>
    <w:p w14:paraId="05FFF832" w14:textId="3C9F3E91" w:rsidR="00122E25" w:rsidRDefault="00122E25" w:rsidP="00122E25">
      <w:r w:rsidRPr="00122E25">
        <w:rPr>
          <w:b/>
        </w:rPr>
        <w:t xml:space="preserve">Schwartz '10 </w:t>
      </w:r>
      <w:r w:rsidRPr="00122E25">
        <w:t>(Joanna C. Schwartz. Acting Professor of Law, UCLA School of Law. "WHAT POLICE LEARN FROM LAWSUITS" 33 CARDOZO L. REV. __ (2010). http://law.stanford.edu/wp-content/uploads/sites/default/files/event/265497/media/slspublic/What_Police_Learn_From_</w:t>
      </w:r>
      <w:proofErr w:type="gramStart"/>
      <w:r w:rsidRPr="00122E25">
        <w:t>Lawsuits.pdf</w:t>
      </w:r>
      <w:r>
        <w:t xml:space="preserve"> )</w:t>
      </w:r>
      <w:proofErr w:type="gramEnd"/>
      <w:r>
        <w:t xml:space="preserve"> </w:t>
      </w:r>
    </w:p>
    <w:p w14:paraId="6CC780A6" w14:textId="77777777" w:rsidR="00122E25" w:rsidRDefault="00122E25" w:rsidP="00122E25"/>
    <w:p w14:paraId="0A17E315" w14:textId="15415253" w:rsidR="00122E25" w:rsidRDefault="00122E25" w:rsidP="00122E25">
      <w:pPr>
        <w:rPr>
          <w:rFonts w:eastAsia="Times New Roman"/>
        </w:rPr>
      </w:pPr>
      <w:r w:rsidRPr="00122E25">
        <w:rPr>
          <w:rFonts w:eastAsia="Times New Roman"/>
          <w:u w:val="single"/>
        </w:rPr>
        <w:t>For these departments, lawsuits are a valuable source of information about police misconduct allegations.</w:t>
      </w:r>
      <w:r>
        <w:rPr>
          <w:rFonts w:eastAsia="Times New Roman"/>
        </w:rPr>
        <w:t xml:space="preserve"> </w:t>
      </w:r>
      <w:r w:rsidRPr="00122E25">
        <w:rPr>
          <w:rFonts w:eastAsia="Times New Roman"/>
          <w:sz w:val="16"/>
          <w:szCs w:val="16"/>
        </w:rPr>
        <w:t>Departments that do not gather lawsuit data rely on civilian complaints and use-of-force reports to alert them to possible misconduct.</w:t>
      </w:r>
      <w:r>
        <w:rPr>
          <w:rFonts w:eastAsia="Times New Roman"/>
        </w:rPr>
        <w:t xml:space="preserve"> </w:t>
      </w:r>
      <w:r w:rsidRPr="00122E25">
        <w:rPr>
          <w:rFonts w:eastAsia="Times New Roman"/>
          <w:u w:val="single"/>
        </w:rPr>
        <w:t>In the litigation-attentive departments in my study, lawsuits have notified officials of misconduct allegations that did not surface through these other reporting systems.</w:t>
      </w:r>
      <w:r>
        <w:rPr>
          <w:rFonts w:eastAsia="Times New Roman"/>
        </w:rPr>
        <w:t xml:space="preserve"> </w:t>
      </w:r>
      <w:r w:rsidRPr="00122E25">
        <w:rPr>
          <w:rFonts w:eastAsia="Times New Roman"/>
          <w:sz w:val="16"/>
          <w:szCs w:val="16"/>
        </w:rPr>
        <w:t>For example, the Los Angeles Sheriff’s Department’s review of lawsuit claims revealed clusters of improper vehicle pursuits, illegal searches, and warrantless home entries.</w:t>
      </w:r>
      <w:r>
        <w:rPr>
          <w:rFonts w:eastAsia="Times New Roman"/>
        </w:rPr>
        <w:t xml:space="preserve">17 </w:t>
      </w:r>
      <w:r w:rsidRPr="00122E25">
        <w:rPr>
          <w:rFonts w:eastAsia="Times New Roman"/>
          <w:sz w:val="16"/>
          <w:szCs w:val="16"/>
        </w:rPr>
        <w:t xml:space="preserve">These vehicle pursuits, searches, and home entries did not appear in officers’ use-of-force reports because the events – while potentially serious constitutional violations – did not involve the application of force as defined by department policies and so did not trigger reporting requirements.18 The civilians involved in these lawsuits could have chosen to file civilian complaints but did not; people rarely file civilian complaints and may be particularly unlikely to do so if they are planning to sue.19 </w:t>
      </w:r>
      <w:r w:rsidRPr="00122E25">
        <w:rPr>
          <w:rFonts w:eastAsia="Times New Roman"/>
          <w:u w:val="single"/>
        </w:rPr>
        <w:t xml:space="preserve">Even when a civilian complaint or use-of-force report is filed, the litigation process can unearth details that did not surface during the internal investigation. </w:t>
      </w:r>
      <w:r w:rsidRPr="00122E25">
        <w:rPr>
          <w:rFonts w:eastAsia="Times New Roman"/>
          <w:sz w:val="16"/>
          <w:szCs w:val="16"/>
        </w:rPr>
        <w:t>When, for example, a man died of blunt force chest trauma two hours after being taken into Portland police custody, a critical question was how much force the involved deputies had used to bring him to the ground.20 The night of the man’s death, the involved officer and deputy were videotaped at the Portland jail describing their confrontation.21 The audio portion of the tape was very scratchy, but Portland’s internal affairs investigators did nothing to improve the sound.22 Only during litigation did plaintiff’s counsel enhance the audio, at which point the involved officer’s statements were found to contradict his statement to internal affairs.2</w:t>
      </w:r>
      <w:r>
        <w:rPr>
          <w:rFonts w:eastAsia="Times New Roman"/>
        </w:rPr>
        <w:t xml:space="preserve"> </w:t>
      </w:r>
      <w:r w:rsidRPr="00122E25">
        <w:rPr>
          <w:rFonts w:eastAsia="Times New Roman"/>
          <w:u w:val="single"/>
        </w:rPr>
        <w:t>Lawsuits filled critical gaps in police department internal reporting systems</w:t>
      </w:r>
    </w:p>
    <w:p w14:paraId="1502616D" w14:textId="77777777" w:rsidR="00122E25" w:rsidRDefault="00122E25" w:rsidP="00122E25">
      <w:pPr>
        <w:rPr>
          <w:rFonts w:eastAsia="Times New Roman"/>
        </w:rPr>
      </w:pPr>
    </w:p>
    <w:p w14:paraId="6A2D97F9" w14:textId="443007A2" w:rsidR="002D3744" w:rsidRDefault="002D3744" w:rsidP="00122E25"/>
    <w:p w14:paraId="01A1AC38" w14:textId="77777777" w:rsidR="00122E25" w:rsidRDefault="00122E25" w:rsidP="00122E25">
      <w:pPr>
        <w:rPr>
          <w:rFonts w:asciiTheme="majorHAnsi" w:eastAsiaTheme="majorEastAsia" w:hAnsiTheme="majorHAnsi" w:cstheme="majorBidi"/>
          <w:szCs w:val="26"/>
        </w:rPr>
      </w:pPr>
    </w:p>
    <w:p w14:paraId="0F47C883" w14:textId="77777777" w:rsidR="00544EBD" w:rsidRDefault="00544EBD">
      <w:pPr>
        <w:rPr>
          <w:rFonts w:asciiTheme="majorHAnsi" w:eastAsiaTheme="majorEastAsia" w:hAnsiTheme="majorHAnsi" w:cstheme="majorBidi"/>
          <w:color w:val="000000" w:themeColor="text1"/>
          <w:sz w:val="32"/>
          <w:szCs w:val="26"/>
        </w:rPr>
      </w:pPr>
      <w:r>
        <w:rPr>
          <w:color w:val="000000" w:themeColor="text1"/>
          <w:sz w:val="32"/>
        </w:rPr>
        <w:br w:type="page"/>
      </w:r>
    </w:p>
    <w:p w14:paraId="3E0829E5" w14:textId="23445399" w:rsidR="00544EBD" w:rsidRDefault="00544EBD" w:rsidP="00544EBD">
      <w:pPr>
        <w:pStyle w:val="Heading2"/>
      </w:pPr>
      <w:bookmarkStart w:id="34" w:name="_Toc332978425"/>
      <w:r>
        <w:lastRenderedPageBreak/>
        <w:t>A2: Removing Police</w:t>
      </w:r>
      <w:bookmarkEnd w:id="34"/>
      <w:r>
        <w:t xml:space="preserve"> </w:t>
      </w:r>
    </w:p>
    <w:p w14:paraId="5A3BFDE6" w14:textId="77777777" w:rsidR="00544EBD" w:rsidRDefault="00544EBD" w:rsidP="00544EBD"/>
    <w:p w14:paraId="4A8833E0" w14:textId="77777777" w:rsidR="00544EBD" w:rsidRPr="00313B79" w:rsidRDefault="00544EBD" w:rsidP="00544EBD">
      <w:pPr>
        <w:rPr>
          <w:sz w:val="28"/>
        </w:rPr>
      </w:pPr>
      <w:r w:rsidRPr="00313B79">
        <w:rPr>
          <w:sz w:val="28"/>
        </w:rPr>
        <w:t xml:space="preserve">Police are necessary but also there is not a reason to remove them </w:t>
      </w:r>
    </w:p>
    <w:p w14:paraId="663AF19D" w14:textId="77777777" w:rsidR="00544EBD" w:rsidRPr="00313B79" w:rsidRDefault="00544EBD" w:rsidP="00544EBD"/>
    <w:p w14:paraId="7E53FAAF" w14:textId="77777777" w:rsidR="00544EBD" w:rsidRDefault="00544EBD" w:rsidP="00544EBD">
      <w:r w:rsidRPr="00313B79">
        <w:rPr>
          <w:b/>
        </w:rPr>
        <w:t>Stone et All, '09</w:t>
      </w:r>
      <w:r>
        <w:t xml:space="preserve"> </w:t>
      </w:r>
      <w:r w:rsidRPr="00313B79">
        <w:rPr>
          <w:sz w:val="22"/>
        </w:rPr>
        <w:t xml:space="preserve">(Christopher Stone, Guggenheim Professor of the Practice of Criminal Justice Kennedy School of Government, Harvard University. Todd </w:t>
      </w:r>
      <w:proofErr w:type="spellStart"/>
      <w:r w:rsidRPr="00313B79">
        <w:rPr>
          <w:sz w:val="22"/>
        </w:rPr>
        <w:t>Foglesong</w:t>
      </w:r>
      <w:proofErr w:type="spellEnd"/>
      <w:r w:rsidRPr="00313B79">
        <w:rPr>
          <w:sz w:val="22"/>
        </w:rPr>
        <w:t xml:space="preserve">, Senior Research Associate, Program in Criminal Justice Policy &amp; Management Kennedy School of Government, Harvard University. Christine M. Cole Executive Director, Program in Criminal Justice Policy &amp; Management Kennedy School of Government, Harvard University. "Policing Los Angeles Under a Consent Decree: The Dynamics of Change at the LAPD" </w:t>
      </w:r>
      <w:proofErr w:type="spellStart"/>
      <w:r w:rsidRPr="00313B79">
        <w:rPr>
          <w:sz w:val="22"/>
        </w:rPr>
        <w:t>Havard</w:t>
      </w:r>
      <w:proofErr w:type="spellEnd"/>
      <w:r w:rsidRPr="00313B79">
        <w:rPr>
          <w:sz w:val="22"/>
        </w:rPr>
        <w:t xml:space="preserve"> Kennedy School Program in criminal Justice Policy and Management.</w:t>
      </w:r>
      <w:r w:rsidRPr="00313B79">
        <w:t xml:space="preserve"> </w:t>
      </w:r>
      <w:hyperlink r:id="rId57" w:history="1">
        <w:r w:rsidRPr="00F971DA">
          <w:rPr>
            <w:rStyle w:val="Hyperlink"/>
            <w:sz w:val="22"/>
          </w:rPr>
          <w:t>http://assets.lapdonline.org/assets/pdf/Harvard-LAPD%20Study.pdf)</w:t>
        </w:r>
      </w:hyperlink>
      <w:r>
        <w:rPr>
          <w:sz w:val="22"/>
        </w:rPr>
        <w:t xml:space="preserve"> </w:t>
      </w:r>
    </w:p>
    <w:p w14:paraId="76C505EE" w14:textId="77777777" w:rsidR="00544EBD" w:rsidRDefault="00544EBD" w:rsidP="00544EBD"/>
    <w:p w14:paraId="7F816D20" w14:textId="77777777" w:rsidR="00544EBD" w:rsidRDefault="00544EBD" w:rsidP="00544EBD">
      <w:r w:rsidRPr="00180FFC">
        <w:rPr>
          <w:u w:val="single"/>
        </w:rPr>
        <w:t>The fear of departmental discipline is not necessarily based in facts</w:t>
      </w:r>
      <w:r w:rsidRPr="00180FFC">
        <w:rPr>
          <w:sz w:val="16"/>
          <w:u w:val="single"/>
        </w:rPr>
        <w:t>.</w:t>
      </w:r>
      <w:r w:rsidRPr="00180FFC">
        <w:rPr>
          <w:sz w:val="16"/>
        </w:rPr>
        <w:t xml:space="preserve"> As we discuss later in this report, the numbers of officers named in any complaint of misconduct has declined substantially over recent years, and the fraction that has been disciplined has not risen. Nevertheless, we must ask if the fear of punishment—whether or not connected to the consent decree—is holding the LAPD back from enforcing the law? The answer appears to be an emphatic no. </w:t>
      </w:r>
      <w:r w:rsidRPr="00180FFC">
        <w:rPr>
          <w:u w:val="single"/>
        </w:rPr>
        <w:t>When we turn to the actual use of police powers, we see that the LAPD has been increasing both the quantity and the quality of its enforcement activity. De-policing, in short, does not appear to be a problem in Los Angeles under the consent decree.</w:t>
      </w:r>
      <w:r>
        <w:t xml:space="preserve"> Consider, for example, the use of pedestrian and motor vehicle “stops.” A stop occurs when a police officer temporarily detains an individual whom the officer reasonably suspects to have committed a crime or to be on the verge of doing so. The decision to make such a stop is highly discretionary, and it is one reason why the Department began in 2001 to consistently collect and record data about who it stops, as well as when, where, and with what consequences such stops take place.14</w:t>
      </w:r>
    </w:p>
    <w:p w14:paraId="281BCB01" w14:textId="4FE3F858" w:rsidR="00313B79" w:rsidRPr="00544EBD" w:rsidRDefault="00122E25" w:rsidP="00313B79">
      <w:pPr>
        <w:rPr>
          <w:rFonts w:asciiTheme="majorHAnsi" w:eastAsiaTheme="majorEastAsia" w:hAnsiTheme="majorHAnsi" w:cstheme="majorBidi"/>
          <w:color w:val="000000" w:themeColor="text1"/>
          <w:sz w:val="32"/>
          <w:szCs w:val="26"/>
        </w:rPr>
      </w:pPr>
      <w:r>
        <w:rPr>
          <w:color w:val="000000" w:themeColor="text1"/>
          <w:sz w:val="32"/>
        </w:rPr>
        <w:br w:type="page"/>
      </w:r>
    </w:p>
    <w:p w14:paraId="21D8F590" w14:textId="2E7CC653" w:rsidR="005B05BC" w:rsidRDefault="00C71609" w:rsidP="005B05BC">
      <w:pPr>
        <w:pStyle w:val="Heading2"/>
      </w:pPr>
      <w:bookmarkStart w:id="35" w:name="_Toc332978426"/>
      <w:r>
        <w:lastRenderedPageBreak/>
        <w:t>Qualify immunity reduces reporting rates for domestic violence</w:t>
      </w:r>
      <w:bookmarkEnd w:id="35"/>
      <w:r>
        <w:t xml:space="preserve">  </w:t>
      </w:r>
    </w:p>
    <w:p w14:paraId="4707ED9C" w14:textId="77777777" w:rsidR="00544EBD" w:rsidRDefault="00544EBD" w:rsidP="00544EBD"/>
    <w:p w14:paraId="07623754" w14:textId="002C16D2" w:rsidR="00D27584" w:rsidRDefault="00D27584" w:rsidP="00544EBD">
      <w:pPr>
        <w:rPr>
          <w:rFonts w:eastAsia="Times New Roman"/>
        </w:rPr>
      </w:pPr>
      <w:r>
        <w:rPr>
          <w:rFonts w:eastAsia="Times New Roman"/>
        </w:rPr>
        <w:t xml:space="preserve">Qualified immunity allows for police officers to ignore domestic violence. </w:t>
      </w:r>
    </w:p>
    <w:p w14:paraId="3A8D6C20" w14:textId="77777777" w:rsidR="00D27584" w:rsidRDefault="00D27584" w:rsidP="00544EBD">
      <w:pPr>
        <w:rPr>
          <w:rFonts w:eastAsia="Times New Roman"/>
        </w:rPr>
      </w:pPr>
    </w:p>
    <w:p w14:paraId="36742306" w14:textId="35899C0B" w:rsidR="00D27584" w:rsidRPr="00D27584" w:rsidRDefault="00D27584" w:rsidP="00544EBD">
      <w:pPr>
        <w:rPr>
          <w:rFonts w:eastAsia="Times New Roman"/>
        </w:rPr>
      </w:pPr>
      <w:r w:rsidRPr="00D27584">
        <w:rPr>
          <w:rFonts w:eastAsia="Times New Roman"/>
        </w:rPr>
        <w:t xml:space="preserve">Harper, '90 (Laura S. Harper is a Lawyer in Texas, </w:t>
      </w:r>
      <w:proofErr w:type="spellStart"/>
      <w:r w:rsidRPr="00D27584">
        <w:rPr>
          <w:rFonts w:eastAsia="Times New Roman"/>
        </w:rPr>
        <w:t>Dallas."Battered</w:t>
      </w:r>
      <w:proofErr w:type="spellEnd"/>
      <w:r w:rsidRPr="00D27584">
        <w:rPr>
          <w:rFonts w:eastAsia="Times New Roman"/>
        </w:rPr>
        <w:t xml:space="preserve"> Women Suing Police for Failure to Intervene: Viable Legal Avenues After </w:t>
      </w:r>
      <w:proofErr w:type="spellStart"/>
      <w:r w:rsidRPr="00D27584">
        <w:rPr>
          <w:rFonts w:eastAsia="Times New Roman"/>
        </w:rPr>
        <w:t>Deshaney</w:t>
      </w:r>
      <w:proofErr w:type="spellEnd"/>
      <w:r w:rsidRPr="00D27584">
        <w:rPr>
          <w:rFonts w:eastAsia="Times New Roman"/>
        </w:rPr>
        <w:t xml:space="preserve"> v. </w:t>
      </w:r>
      <w:proofErr w:type="spellStart"/>
      <w:r w:rsidRPr="00D27584">
        <w:rPr>
          <w:rFonts w:eastAsia="Times New Roman"/>
        </w:rPr>
        <w:t>Winnibago</w:t>
      </w:r>
      <w:proofErr w:type="spellEnd"/>
      <w:r w:rsidRPr="00D27584">
        <w:rPr>
          <w:rFonts w:eastAsia="Times New Roman"/>
        </w:rPr>
        <w:t xml:space="preserve"> County Department of Social Services." Cornell Law Review volume 75 issue 6 September 1990.</w:t>
      </w:r>
      <w:r>
        <w:rPr>
          <w:rFonts w:eastAsia="Times New Roman"/>
        </w:rPr>
        <w:t xml:space="preserve"> </w:t>
      </w:r>
      <w:hyperlink r:id="rId58" w:history="1">
        <w:r w:rsidRPr="00F971DA">
          <w:rPr>
            <w:rStyle w:val="Hyperlink"/>
            <w:rFonts w:eastAsia="Times New Roman"/>
          </w:rPr>
          <w:t>http://scholarship.law.cornell.edu/cgi/viewcontent.cgi?article=3473&amp;context=clr)</w:t>
        </w:r>
      </w:hyperlink>
      <w:r>
        <w:rPr>
          <w:rFonts w:eastAsia="Times New Roman"/>
        </w:rPr>
        <w:t xml:space="preserve"> </w:t>
      </w:r>
    </w:p>
    <w:p w14:paraId="5DF1467D" w14:textId="77777777" w:rsidR="00D27584" w:rsidRDefault="00D27584" w:rsidP="00544EBD">
      <w:pPr>
        <w:rPr>
          <w:rFonts w:eastAsia="Times New Roman"/>
          <w:u w:val="single"/>
        </w:rPr>
      </w:pPr>
    </w:p>
    <w:p w14:paraId="0FF9A011" w14:textId="77777777" w:rsidR="00544EBD" w:rsidRPr="00544EBD" w:rsidRDefault="00544EBD" w:rsidP="00544EBD">
      <w:pPr>
        <w:rPr>
          <w:rFonts w:eastAsia="Times New Roman"/>
          <w:sz w:val="16"/>
          <w:szCs w:val="16"/>
        </w:rPr>
      </w:pPr>
      <w:r w:rsidRPr="00544EBD">
        <w:rPr>
          <w:rFonts w:eastAsia="Times New Roman"/>
          <w:u w:val="single"/>
        </w:rPr>
        <w:t>Should a battered woman plaintiff proffer sufficient evidence of an equal protection or due process violation, municipal police officers can still assert a qualified immunity defense</w:t>
      </w:r>
      <w:r>
        <w:rPr>
          <w:rFonts w:eastAsia="Times New Roman"/>
        </w:rPr>
        <w:t xml:space="preserve">.47 </w:t>
      </w:r>
      <w:r w:rsidRPr="00544EBD">
        <w:rPr>
          <w:rFonts w:eastAsia="Times New Roman"/>
          <w:u w:val="single"/>
        </w:rPr>
        <w:t>Under the qualified immunity doctrine, state officers performing discretionary functions48 are immune from lawsuits for damages provided their conduct does not violate "clearly established statutory or constitutional rights of which a reasonable person would have known."</w:t>
      </w:r>
      <w:r>
        <w:rPr>
          <w:rFonts w:eastAsia="Times New Roman"/>
        </w:rPr>
        <w:t xml:space="preserve"> </w:t>
      </w:r>
      <w:r w:rsidRPr="00544EBD">
        <w:rPr>
          <w:rFonts w:eastAsia="Times New Roman"/>
          <w:sz w:val="16"/>
          <w:szCs w:val="16"/>
        </w:rPr>
        <w:t>49 A municipality itself, however, cannot invoke the qualified immunity defense. 50 Thus, courts have allowed suits involving an unconstitutional policy or custom to proceed against a city even when qualified immunity shields the individual police officers who executed the challenged policy. 51</w:t>
      </w:r>
      <w:r>
        <w:rPr>
          <w:rFonts w:eastAsia="Times New Roman"/>
        </w:rPr>
        <w:t xml:space="preserve"> </w:t>
      </w:r>
      <w:r w:rsidRPr="00544EBD">
        <w:rPr>
          <w:rFonts w:eastAsia="Times New Roman"/>
          <w:sz w:val="16"/>
          <w:szCs w:val="16"/>
        </w:rPr>
        <w:t>Because qualified immunity entitles an officer to "immunity from suit," a defendant-officer must assert the defense on a motion for summary judgment.52 If a plaintiff proffers evidence creating a</w:t>
      </w:r>
    </w:p>
    <w:p w14:paraId="6CE30A38" w14:textId="77777777" w:rsidR="00544EBD" w:rsidRDefault="00544EBD" w:rsidP="00544EBD">
      <w:pPr>
        <w:rPr>
          <w:rFonts w:eastAsia="Times New Roman"/>
        </w:rPr>
      </w:pPr>
      <w:r w:rsidRPr="00544EBD">
        <w:rPr>
          <w:rFonts w:eastAsia="Times New Roman"/>
          <w:sz w:val="16"/>
          <w:szCs w:val="16"/>
        </w:rPr>
        <w:t>genuine and material issue of fact,53 this defense is lost and the case proceeds to trial.54</w:t>
      </w:r>
      <w:r>
        <w:rPr>
          <w:rFonts w:eastAsia="Times New Roman"/>
        </w:rPr>
        <w:t xml:space="preserve"> </w:t>
      </w:r>
      <w:r w:rsidRPr="00544EBD">
        <w:rPr>
          <w:rFonts w:eastAsia="Times New Roman"/>
          <w:u w:val="single"/>
        </w:rPr>
        <w:t>Courts will grant qualified immunity "if reasonable officials in the defendants' position at the relevant time could have believed, in light of clearly established law, that their conduct comported with established legal principles."</w:t>
      </w:r>
      <w:r>
        <w:rPr>
          <w:rFonts w:eastAsia="Times New Roman"/>
        </w:rPr>
        <w:t xml:space="preserve"> 55 </w:t>
      </w:r>
      <w:r w:rsidRPr="00D27584">
        <w:rPr>
          <w:rFonts w:eastAsia="Times New Roman"/>
          <w:u w:val="single"/>
        </w:rPr>
        <w:t>Based on this objective test, an officer's entitlement to qualified immunity depends on the clarity of the law as it existed when a defendant-officer acted or failed to act.56 "IT]he contours of the [constitutional] right must be sufficiently clear that a reasonable official would understand that what he is doing violates the law."' 57 Section 1983 litigation involving battered women represents an evolving area of law in which the Supreme Court has not ruled, lower courts have been inconsistent, and many court opinions have either gone unpublished or cases have been dismissed due to settlements between the parties.</w:t>
      </w:r>
      <w:r>
        <w:rPr>
          <w:rFonts w:eastAsia="Times New Roman"/>
        </w:rPr>
        <w:t xml:space="preserve">58 </w:t>
      </w:r>
      <w:r w:rsidRPr="00544EBD">
        <w:rPr>
          <w:rFonts w:eastAsia="Times New Roman"/>
          <w:u w:val="single"/>
        </w:rPr>
        <w:t xml:space="preserve">Thus, police officers can argue that the law was not "clearly established" as an authoritative guide to their conduct in responding to domestic violence situations. </w:t>
      </w:r>
      <w:r>
        <w:rPr>
          <w:rFonts w:eastAsia="Times New Roman"/>
        </w:rPr>
        <w:t>59</w:t>
      </w:r>
    </w:p>
    <w:p w14:paraId="16334713" w14:textId="77777777" w:rsidR="00544EBD" w:rsidRPr="00544EBD" w:rsidRDefault="00544EBD" w:rsidP="00544EBD"/>
    <w:p w14:paraId="1DCC34B5" w14:textId="77777777" w:rsidR="00D27584" w:rsidRDefault="00D27584" w:rsidP="00D27584">
      <w:pPr>
        <w:rPr>
          <w:rFonts w:eastAsia="Times New Roman"/>
          <w:u w:val="single"/>
        </w:rPr>
      </w:pPr>
    </w:p>
    <w:p w14:paraId="57D9EA1C" w14:textId="40081A49" w:rsidR="00D27584" w:rsidRDefault="00D27584" w:rsidP="00D27584">
      <w:pPr>
        <w:rPr>
          <w:rFonts w:eastAsia="Times New Roman"/>
        </w:rPr>
      </w:pPr>
      <w:r w:rsidRPr="00DC1A9F">
        <w:rPr>
          <w:rFonts w:eastAsia="Times New Roman"/>
        </w:rPr>
        <w:t>Domestic Violence is a continued form of violence, allow it continuation forces victims to continually live in violence. This is a form of otherization</w:t>
      </w:r>
      <w:r>
        <w:rPr>
          <w:rFonts w:eastAsia="Times New Roman"/>
        </w:rPr>
        <w:t xml:space="preserve">. </w:t>
      </w:r>
    </w:p>
    <w:p w14:paraId="7CEF72D1" w14:textId="77777777" w:rsidR="00D27584" w:rsidRDefault="00D27584" w:rsidP="00D27584">
      <w:pPr>
        <w:rPr>
          <w:rFonts w:eastAsia="Times New Roman"/>
        </w:rPr>
      </w:pPr>
    </w:p>
    <w:p w14:paraId="7B820FBB" w14:textId="3FD81AC8" w:rsidR="00D27584" w:rsidRPr="00D27584" w:rsidRDefault="00D27584" w:rsidP="00D27584">
      <w:pPr>
        <w:rPr>
          <w:rFonts w:eastAsia="Times New Roman"/>
        </w:rPr>
      </w:pPr>
      <w:r w:rsidRPr="00D27584">
        <w:rPr>
          <w:rFonts w:eastAsia="Times New Roman"/>
          <w:b/>
        </w:rPr>
        <w:t>Peace, '09</w:t>
      </w:r>
      <w:r w:rsidRPr="00D27584">
        <w:rPr>
          <w:rFonts w:eastAsia="Times New Roman"/>
        </w:rPr>
        <w:t xml:space="preserve"> </w:t>
      </w:r>
      <w:proofErr w:type="gramStart"/>
      <w:r w:rsidRPr="00D27584">
        <w:rPr>
          <w:rFonts w:eastAsia="Times New Roman"/>
        </w:rPr>
        <w:t>( Colleen</w:t>
      </w:r>
      <w:proofErr w:type="gramEnd"/>
      <w:r w:rsidRPr="00D27584">
        <w:rPr>
          <w:rFonts w:eastAsia="Times New Roman"/>
        </w:rPr>
        <w:t xml:space="preserve"> Peace, professor at West Texas A &amp;M. Ph.D. "The Impact of Domestic Violence on Society" Politics, Bureaucracy &amp; Justice;2009, Vol. 1 Issue 1, p22. http://www.wtamu.edu/webres/File/Academics/College%20of%20Education%20and%20Social%20Sciences/Department%20of%20Political%20Science%20and%20Criminal%20Justice/PBJ/2009/1n1/1n1_04Peace.pdf)</w:t>
      </w:r>
    </w:p>
    <w:p w14:paraId="3E0EC64A" w14:textId="77777777" w:rsidR="00D27584" w:rsidRDefault="00D27584" w:rsidP="00D27584">
      <w:pPr>
        <w:rPr>
          <w:rFonts w:eastAsia="Times New Roman"/>
          <w:u w:val="single"/>
        </w:rPr>
      </w:pPr>
    </w:p>
    <w:p w14:paraId="66888110" w14:textId="77777777" w:rsidR="00D27584" w:rsidRDefault="00D27584" w:rsidP="00D27584">
      <w:pPr>
        <w:rPr>
          <w:rFonts w:eastAsia="Times New Roman"/>
        </w:rPr>
      </w:pPr>
      <w:r w:rsidRPr="00D27584">
        <w:rPr>
          <w:rFonts w:eastAsia="Times New Roman"/>
          <w:u w:val="single"/>
        </w:rPr>
        <w:t>By definition, domestic violence is a pattern of abusive behavior in any intimate relationship that is used by one partner to maintain a sense of control over the other.</w:t>
      </w:r>
      <w:r>
        <w:rPr>
          <w:rFonts w:eastAsia="Times New Roman"/>
        </w:rPr>
        <w:t xml:space="preserve"> </w:t>
      </w:r>
      <w:r w:rsidRPr="00D27584">
        <w:rPr>
          <w:rFonts w:eastAsia="Times New Roman"/>
          <w:u w:val="single"/>
        </w:rPr>
        <w:t>Domestic violence is further defined as physical or sexual violence within the family. This includes sexual abuse of children and physical abuse of elderly parents (</w:t>
      </w:r>
      <w:proofErr w:type="spellStart"/>
      <w:r w:rsidRPr="00D27584">
        <w:rPr>
          <w:rFonts w:eastAsia="Times New Roman"/>
          <w:u w:val="single"/>
        </w:rPr>
        <w:t>Etter</w:t>
      </w:r>
      <w:proofErr w:type="spellEnd"/>
      <w:r w:rsidRPr="00D27584">
        <w:rPr>
          <w:rFonts w:eastAsia="Times New Roman"/>
          <w:u w:val="single"/>
        </w:rPr>
        <w:t xml:space="preserve"> &amp; </w:t>
      </w:r>
      <w:proofErr w:type="spellStart"/>
      <w:r w:rsidRPr="00D27584">
        <w:rPr>
          <w:rFonts w:eastAsia="Times New Roman"/>
          <w:u w:val="single"/>
        </w:rPr>
        <w:t>Birzer</w:t>
      </w:r>
      <w:proofErr w:type="spellEnd"/>
      <w:r w:rsidRPr="00D27584">
        <w:rPr>
          <w:rFonts w:eastAsia="Times New Roman"/>
          <w:u w:val="single"/>
        </w:rPr>
        <w:t xml:space="preserve">, 2007). Domestic violence occurs without regard to race, age, sexual orientation, </w:t>
      </w:r>
      <w:r w:rsidRPr="00D27584">
        <w:rPr>
          <w:rFonts w:eastAsia="Times New Roman"/>
          <w:u w:val="single"/>
        </w:rPr>
        <w:lastRenderedPageBreak/>
        <w:t>religion, or gender</w:t>
      </w:r>
      <w:r>
        <w:rPr>
          <w:rFonts w:eastAsia="Times New Roman"/>
        </w:rPr>
        <w:t xml:space="preserve">. </w:t>
      </w:r>
      <w:r w:rsidRPr="00D27584">
        <w:rPr>
          <w:rFonts w:eastAsia="Times New Roman"/>
          <w:sz w:val="16"/>
          <w:szCs w:val="16"/>
        </w:rPr>
        <w:t>It matters not if one comes from upper-, middle-, or lower-class families. Domestic violence occurs in both same-sex relationships as well as opposite-sex relationships. It should also be noted that domestic violence affects other family members, friends, and co-workers (Office on Violence Against Women [OVW], n.d.). If a child grows up with domestic violence, he is, in effect, taught that violence is a normal way of life. A behavior inculcated by the very people who are supposed to provide him with love and comfort. This sets in motion a vicious cycle where children of abusers become abusers themselves.</w:t>
      </w:r>
      <w:r>
        <w:rPr>
          <w:rFonts w:eastAsia="Times New Roman"/>
        </w:rPr>
        <w:t xml:space="preserve"> </w:t>
      </w:r>
      <w:r w:rsidRPr="00D27584">
        <w:rPr>
          <w:rFonts w:eastAsia="Times New Roman"/>
          <w:u w:val="single"/>
        </w:rPr>
        <w:t>Unfortunately, domestic violence is very prevalent in our society. In the United States, it is estimated that between two to four million women are victims of domestic violence every year. It is probable that every 18 seconds someone is a victim of domestic violence.</w:t>
      </w:r>
      <w:r>
        <w:rPr>
          <w:rFonts w:eastAsia="Times New Roman"/>
        </w:rPr>
        <w:t xml:space="preserve"> </w:t>
      </w:r>
      <w:r w:rsidRPr="00D27584">
        <w:rPr>
          <w:rFonts w:eastAsia="Times New Roman"/>
          <w:sz w:val="16"/>
          <w:szCs w:val="16"/>
        </w:rPr>
        <w:t>In one research study it was determined that approximately 80.8% of accused abusers were male as compared to 19.2% of female offenders. While females do abuse, most reported offenders are male (</w:t>
      </w:r>
      <w:proofErr w:type="spellStart"/>
      <w:r w:rsidRPr="00D27584">
        <w:rPr>
          <w:rFonts w:eastAsia="Times New Roman"/>
          <w:sz w:val="16"/>
          <w:szCs w:val="16"/>
        </w:rPr>
        <w:t>Etter</w:t>
      </w:r>
      <w:proofErr w:type="spellEnd"/>
      <w:r w:rsidRPr="00D27584">
        <w:rPr>
          <w:rFonts w:eastAsia="Times New Roman"/>
          <w:sz w:val="16"/>
          <w:szCs w:val="16"/>
        </w:rPr>
        <w:t xml:space="preserve"> &amp; </w:t>
      </w:r>
      <w:proofErr w:type="spellStart"/>
      <w:r w:rsidRPr="00D27584">
        <w:rPr>
          <w:rFonts w:eastAsia="Times New Roman"/>
          <w:sz w:val="16"/>
          <w:szCs w:val="16"/>
        </w:rPr>
        <w:t>Birzer</w:t>
      </w:r>
      <w:proofErr w:type="spellEnd"/>
      <w:r w:rsidRPr="00D27584">
        <w:rPr>
          <w:rFonts w:eastAsia="Times New Roman"/>
          <w:sz w:val="16"/>
          <w:szCs w:val="16"/>
        </w:rPr>
        <w:t>, 2007). There seems to be three main characteristics of men who batter their partners; frustration or stress, gender roles or learned behavior, and alcohol (</w:t>
      </w:r>
      <w:proofErr w:type="spellStart"/>
      <w:r w:rsidRPr="00D27584">
        <w:rPr>
          <w:rFonts w:eastAsia="Times New Roman"/>
          <w:sz w:val="16"/>
          <w:szCs w:val="16"/>
        </w:rPr>
        <w:t>Etter</w:t>
      </w:r>
      <w:proofErr w:type="spellEnd"/>
      <w:r w:rsidRPr="00D27584">
        <w:rPr>
          <w:rFonts w:eastAsia="Times New Roman"/>
          <w:sz w:val="16"/>
          <w:szCs w:val="16"/>
        </w:rPr>
        <w:t xml:space="preserve"> &amp; </w:t>
      </w:r>
      <w:proofErr w:type="spellStart"/>
      <w:r w:rsidRPr="00D27584">
        <w:rPr>
          <w:rFonts w:eastAsia="Times New Roman"/>
          <w:sz w:val="16"/>
          <w:szCs w:val="16"/>
        </w:rPr>
        <w:t>Birzer</w:t>
      </w:r>
      <w:proofErr w:type="spellEnd"/>
      <w:r w:rsidRPr="00D27584">
        <w:rPr>
          <w:rFonts w:eastAsia="Times New Roman"/>
          <w:sz w:val="16"/>
          <w:szCs w:val="16"/>
        </w:rPr>
        <w:t>, 2007).</w:t>
      </w:r>
      <w:r>
        <w:rPr>
          <w:rFonts w:eastAsia="Times New Roman"/>
        </w:rPr>
        <w:t xml:space="preserve"> </w:t>
      </w:r>
      <w:r w:rsidRPr="00D27584">
        <w:rPr>
          <w:rFonts w:eastAsia="Times New Roman"/>
          <w:sz w:val="16"/>
          <w:szCs w:val="16"/>
        </w:rPr>
        <w:t>The excessive consumption of alcohol is a major contributor to domestic violence. Approximately 43.5% of State prisoners victimizing a family member and 53.8% victimizing nonfamily members were using drugs or alcohol when they committed the offense of domestic violence (U.S. Department of Justice [DOJ], 2005).</w:t>
      </w:r>
      <w:r>
        <w:rPr>
          <w:rFonts w:eastAsia="Times New Roman"/>
        </w:rPr>
        <w:t xml:space="preserve"> </w:t>
      </w:r>
      <w:r w:rsidRPr="00D27584">
        <w:rPr>
          <w:rFonts w:eastAsia="Times New Roman"/>
          <w:sz w:val="16"/>
          <w:szCs w:val="16"/>
        </w:rPr>
        <w:t>Generally, when the subject of domestic violence is discussed, one thinks about physical abuse.</w:t>
      </w:r>
      <w:r>
        <w:rPr>
          <w:rFonts w:eastAsia="Times New Roman"/>
        </w:rPr>
        <w:t xml:space="preserve"> </w:t>
      </w:r>
      <w:r w:rsidRPr="00D27584">
        <w:rPr>
          <w:rFonts w:eastAsia="Times New Roman"/>
          <w:u w:val="single"/>
        </w:rPr>
        <w:t>However, there are many types of abuse that fall under the umbrella of domestic violence. The major areas of concern with respect to domestic violence are physical abuse, sexual abuse, emotional abuse, economic abuse, and psychological abuse.</w:t>
      </w:r>
    </w:p>
    <w:p w14:paraId="177866B8" w14:textId="3F29256C" w:rsidR="008522EA" w:rsidRPr="008522EA" w:rsidRDefault="008522EA" w:rsidP="00BB1120"/>
    <w:p w14:paraId="0F053398" w14:textId="7B3433D9" w:rsidR="002D3744" w:rsidRDefault="002D3744">
      <w:pPr>
        <w:rPr>
          <w:rFonts w:eastAsiaTheme="majorEastAsia"/>
          <w:color w:val="C00000"/>
          <w:sz w:val="40"/>
          <w:szCs w:val="32"/>
          <w:u w:val="single"/>
        </w:rPr>
      </w:pPr>
    </w:p>
    <w:p w14:paraId="10403847" w14:textId="77777777" w:rsidR="00D27584" w:rsidRDefault="00D27584">
      <w:pPr>
        <w:rPr>
          <w:rFonts w:eastAsiaTheme="majorEastAsia"/>
          <w:color w:val="C00000"/>
          <w:sz w:val="40"/>
          <w:szCs w:val="32"/>
          <w:u w:val="single"/>
        </w:rPr>
      </w:pPr>
      <w:r>
        <w:rPr>
          <w:color w:val="C00000"/>
          <w:sz w:val="40"/>
          <w:u w:val="single"/>
        </w:rPr>
        <w:br w:type="page"/>
      </w:r>
    </w:p>
    <w:p w14:paraId="01096568" w14:textId="1CB61494" w:rsidR="008522EA" w:rsidRPr="008522EA" w:rsidRDefault="008522EA" w:rsidP="008522EA">
      <w:pPr>
        <w:pStyle w:val="Heading1"/>
        <w:rPr>
          <w:rFonts w:ascii="Times New Roman" w:hAnsi="Times New Roman" w:cs="Times New Roman"/>
        </w:rPr>
      </w:pPr>
      <w:bookmarkStart w:id="36" w:name="_Toc332978427"/>
      <w:r w:rsidRPr="008522EA">
        <w:rPr>
          <w:rFonts w:ascii="Times New Roman" w:hAnsi="Times New Roman" w:cs="Times New Roman"/>
        </w:rPr>
        <w:lastRenderedPageBreak/>
        <w:t>Negative Evidence</w:t>
      </w:r>
      <w:bookmarkEnd w:id="36"/>
    </w:p>
    <w:p w14:paraId="608401F9" w14:textId="77777777" w:rsidR="008522EA" w:rsidRDefault="008522EA"/>
    <w:p w14:paraId="3F48D2BE" w14:textId="18CC4A91" w:rsidR="00227AAB" w:rsidRPr="0071702F" w:rsidRDefault="0075593F" w:rsidP="0071702F">
      <w:pPr>
        <w:pStyle w:val="Heading2"/>
      </w:pPr>
      <w:bookmarkStart w:id="37" w:name="_Toc332978428"/>
      <w:r w:rsidRPr="0071702F">
        <w:t>A2: Filming police officers</w:t>
      </w:r>
      <w:bookmarkEnd w:id="37"/>
      <w:r w:rsidRPr="0071702F">
        <w:t xml:space="preserve"> </w:t>
      </w:r>
    </w:p>
    <w:p w14:paraId="67C99AB0" w14:textId="77777777" w:rsidR="0075593F" w:rsidRDefault="0075593F" w:rsidP="0075593F"/>
    <w:p w14:paraId="07D8E091" w14:textId="7BF1E46B" w:rsidR="0075593F" w:rsidRDefault="0075593F" w:rsidP="0075593F">
      <w:r>
        <w:t xml:space="preserve">Without qualified immunity police officers will prevent filming. The affirmative makes this worse. </w:t>
      </w:r>
    </w:p>
    <w:p w14:paraId="262BDE0A" w14:textId="77777777" w:rsidR="0075593F" w:rsidRDefault="0075593F" w:rsidP="0075593F"/>
    <w:p w14:paraId="679E87A2" w14:textId="2D4408C8" w:rsidR="0075593F" w:rsidRDefault="0075593F" w:rsidP="0075593F">
      <w:proofErr w:type="spellStart"/>
      <w:r w:rsidRPr="0075593F">
        <w:rPr>
          <w:b/>
        </w:rPr>
        <w:t>Klindera</w:t>
      </w:r>
      <w:proofErr w:type="spellEnd"/>
      <w:r w:rsidRPr="0075593F">
        <w:rPr>
          <w:b/>
        </w:rPr>
        <w:t>, '98</w:t>
      </w:r>
      <w:r>
        <w:t xml:space="preserve"> </w:t>
      </w:r>
      <w:r w:rsidRPr="0075593F">
        <w:t xml:space="preserve">(Eve </w:t>
      </w:r>
      <w:proofErr w:type="spellStart"/>
      <w:r w:rsidRPr="0075593F">
        <w:t>Klindera</w:t>
      </w:r>
      <w:proofErr w:type="spellEnd"/>
      <w:r w:rsidRPr="0075593F">
        <w:t xml:space="preserve">, B.A., Journalism, University of Maryland, 1996; J.D., The George Washington University Law School, ant. 1999. "Qualified Immunity for Cops (and Other Public Officials) with Cameras: Let Common Law Remedies Ensure Press Responsibility" 67 Geo. Wash. L. Rev.. </w:t>
      </w:r>
      <w:hyperlink r:id="rId59" w:history="1">
        <w:r w:rsidRPr="00F971DA">
          <w:rPr>
            <w:rStyle w:val="Hyperlink"/>
          </w:rPr>
          <w:t>http://heinonline.org/HOL/Page?public=false&amp;handle=hein.journals/gwlr67&amp;page=399&amp;collection=journals)</w:t>
        </w:r>
      </w:hyperlink>
      <w:r>
        <w:t xml:space="preserve"> </w:t>
      </w:r>
    </w:p>
    <w:p w14:paraId="47C6452B" w14:textId="77777777" w:rsidR="0075593F" w:rsidRDefault="0075593F" w:rsidP="0075593F"/>
    <w:p w14:paraId="476E256C" w14:textId="77777777" w:rsidR="0075593F" w:rsidRDefault="0075593F" w:rsidP="0075593F">
      <w:pPr>
        <w:rPr>
          <w:rFonts w:eastAsia="Times New Roman"/>
        </w:rPr>
      </w:pPr>
      <w:r w:rsidRPr="00122E25">
        <w:rPr>
          <w:rFonts w:eastAsia="Times New Roman"/>
          <w:u w:val="single"/>
        </w:rPr>
        <w:t>This Note argues that although courts may not wish to decide that media observation of law enforcement activities</w:t>
      </w:r>
      <w:r>
        <w:rPr>
          <w:rFonts w:eastAsia="Times New Roman"/>
        </w:rPr>
        <w:t xml:space="preserve"> </w:t>
      </w:r>
      <w:r w:rsidRPr="00122E25">
        <w:rPr>
          <w:rFonts w:eastAsia="Times New Roman"/>
          <w:sz w:val="16"/>
          <w:szCs w:val="16"/>
        </w:rPr>
        <w:t>is a positive addition to our popular culture, officials who allow such observation do not</w:t>
      </w:r>
      <w:r>
        <w:rPr>
          <w:rFonts w:eastAsia="Times New Roman"/>
        </w:rPr>
        <w:t xml:space="preserve"> </w:t>
      </w:r>
      <w:r w:rsidRPr="00122E25">
        <w:rPr>
          <w:rFonts w:eastAsia="Times New Roman"/>
          <w:u w:val="single"/>
        </w:rPr>
        <w:t>currently violate a "clearly established" constitutional righ</w:t>
      </w:r>
      <w:r>
        <w:rPr>
          <w:rFonts w:eastAsia="Times New Roman"/>
        </w:rPr>
        <w:t xml:space="preserve">t.38 Therefore, such </w:t>
      </w:r>
      <w:r w:rsidRPr="00122E25">
        <w:rPr>
          <w:rFonts w:eastAsia="Times New Roman"/>
          <w:u w:val="single"/>
        </w:rPr>
        <w:t>officials</w:t>
      </w:r>
      <w:r>
        <w:rPr>
          <w:rFonts w:eastAsia="Times New Roman"/>
        </w:rPr>
        <w:t xml:space="preserve"> should be entitled </w:t>
      </w:r>
      <w:r w:rsidRPr="00122E25">
        <w:rPr>
          <w:rFonts w:eastAsia="Times New Roman"/>
          <w:u w:val="single"/>
        </w:rPr>
        <w:t xml:space="preserve">to qualified immunity from section 1983 or </w:t>
      </w:r>
      <w:proofErr w:type="spellStart"/>
      <w:r w:rsidRPr="00122E25">
        <w:rPr>
          <w:rFonts w:eastAsia="Times New Roman"/>
          <w:u w:val="single"/>
        </w:rPr>
        <w:t>Bivens</w:t>
      </w:r>
      <w:proofErr w:type="spellEnd"/>
      <w:r w:rsidRPr="00122E25">
        <w:rPr>
          <w:rFonts w:eastAsia="Times New Roman"/>
          <w:u w:val="single"/>
        </w:rPr>
        <w:t xml:space="preserve"> actions39 in these circumstances.</w:t>
      </w:r>
      <w:r>
        <w:rPr>
          <w:rFonts w:eastAsia="Times New Roman"/>
        </w:rPr>
        <w:t xml:space="preserve"> </w:t>
      </w:r>
      <w:r w:rsidRPr="00122E25">
        <w:rPr>
          <w:rFonts w:eastAsia="Times New Roman"/>
          <w:u w:val="single"/>
        </w:rPr>
        <w:t>Denying officials qualified immunity will cause the officials consistently to refuse to allow the media to observe official government activities</w:t>
      </w:r>
      <w:r>
        <w:rPr>
          <w:rFonts w:eastAsia="Times New Roman"/>
        </w:rPr>
        <w:t xml:space="preserve">. </w:t>
      </w:r>
      <w:r w:rsidRPr="0075593F">
        <w:rPr>
          <w:rFonts w:eastAsia="Times New Roman"/>
          <w:sz w:val="16"/>
          <w:szCs w:val="16"/>
        </w:rPr>
        <w:t xml:space="preserve">Although this denial of immunity may provide an effective way to secure privacy rights, it will also preclude the media from providing information to the public about the conduct of government actors in the field.40 </w:t>
      </w:r>
      <w:r w:rsidRPr="0075593F">
        <w:rPr>
          <w:rFonts w:eastAsia="Times New Roman"/>
          <w:u w:val="single"/>
        </w:rPr>
        <w:t xml:space="preserve">Courts recognizing that real harm may occur as a result of media observation of official activities should rely instead upon common law remedies such as intrusion and trespass, and place the burden of the harm caused on the media, rather than on government actors. </w:t>
      </w:r>
      <w:r w:rsidRPr="0075593F">
        <w:rPr>
          <w:rFonts w:eastAsia="Times New Roman"/>
          <w:sz w:val="16"/>
          <w:szCs w:val="16"/>
        </w:rPr>
        <w:t>Plaintiffs who institute trespass and intrusion claims against the press have a real chance of success, especially because the First Amendment does not stand as an independent bar to such actions against the press.41</w:t>
      </w:r>
      <w:r>
        <w:rPr>
          <w:rFonts w:eastAsia="Times New Roman"/>
        </w:rPr>
        <w:t xml:space="preserve"> </w:t>
      </w:r>
      <w:r w:rsidRPr="00122E25">
        <w:rPr>
          <w:rFonts w:eastAsia="Times New Roman"/>
          <w:u w:val="single"/>
        </w:rPr>
        <w:t>This Note concludes that, absent clearly established constitutional law on this difficult issue, tort law provides adequate deterrence and compensation for harmful media conduct</w:t>
      </w:r>
    </w:p>
    <w:p w14:paraId="09D4E552" w14:textId="77777777" w:rsidR="0075593F" w:rsidRPr="0075593F" w:rsidRDefault="0075593F" w:rsidP="0075593F"/>
    <w:p w14:paraId="07218476" w14:textId="31F155D4" w:rsidR="0071702F" w:rsidRDefault="0071702F">
      <w:r>
        <w:br w:type="page"/>
      </w:r>
    </w:p>
    <w:p w14:paraId="12766795" w14:textId="6DD339EF" w:rsidR="00020884" w:rsidRPr="0071702F" w:rsidRDefault="0071702F" w:rsidP="0071702F">
      <w:pPr>
        <w:pStyle w:val="Heading2"/>
      </w:pPr>
      <w:bookmarkStart w:id="38" w:name="_Toc332978429"/>
      <w:r w:rsidRPr="0071702F">
        <w:lastRenderedPageBreak/>
        <w:t>A2: Qualified Immunity increases violence</w:t>
      </w:r>
      <w:bookmarkEnd w:id="38"/>
    </w:p>
    <w:p w14:paraId="09E5C779" w14:textId="77777777" w:rsidR="003D2681" w:rsidRDefault="003D2681" w:rsidP="00180FFC"/>
    <w:p w14:paraId="0484DCC2" w14:textId="475EBBDB" w:rsidR="003E79D0" w:rsidRDefault="003E79D0" w:rsidP="00180FFC">
      <w:r w:rsidRPr="006652E3">
        <w:rPr>
          <w:sz w:val="28"/>
        </w:rPr>
        <w:t xml:space="preserve">Without qualified immunity officers would be afraid to do </w:t>
      </w:r>
      <w:r w:rsidR="006652E3" w:rsidRPr="006652E3">
        <w:rPr>
          <w:sz w:val="28"/>
        </w:rPr>
        <w:t>their</w:t>
      </w:r>
      <w:r w:rsidRPr="006652E3">
        <w:rPr>
          <w:sz w:val="28"/>
        </w:rPr>
        <w:t xml:space="preserve"> job. The negative recognizes that there are problems with current police practices, but first the </w:t>
      </w:r>
      <w:proofErr w:type="spellStart"/>
      <w:r w:rsidRPr="006652E3">
        <w:rPr>
          <w:sz w:val="28"/>
        </w:rPr>
        <w:t>aff</w:t>
      </w:r>
      <w:proofErr w:type="spellEnd"/>
      <w:r w:rsidRPr="006652E3">
        <w:rPr>
          <w:sz w:val="28"/>
        </w:rPr>
        <w:t xml:space="preserve"> doesn’t establish the clear link between violence and qualified immunity. Two the negative argues that training increases with qualified immunities which solves back for increases in violence. But </w:t>
      </w:r>
      <w:r w:rsidR="006652E3" w:rsidRPr="006652E3">
        <w:rPr>
          <w:sz w:val="28"/>
        </w:rPr>
        <w:t>third, violence is i</w:t>
      </w:r>
      <w:r w:rsidRPr="006652E3">
        <w:rPr>
          <w:sz w:val="28"/>
        </w:rPr>
        <w:t>n</w:t>
      </w:r>
      <w:r w:rsidR="006652E3" w:rsidRPr="006652E3">
        <w:rPr>
          <w:sz w:val="28"/>
        </w:rPr>
        <w:t>e</w:t>
      </w:r>
      <w:r w:rsidRPr="006652E3">
        <w:rPr>
          <w:sz w:val="28"/>
        </w:rPr>
        <w:t xml:space="preserve">vitable, it is a question of reduction. </w:t>
      </w:r>
      <w:r w:rsidR="006652E3" w:rsidRPr="006652E3">
        <w:rPr>
          <w:sz w:val="28"/>
        </w:rPr>
        <w:t>Without</w:t>
      </w:r>
      <w:r w:rsidRPr="006652E3">
        <w:rPr>
          <w:sz w:val="28"/>
        </w:rPr>
        <w:t xml:space="preserve"> police violence will only increase</w:t>
      </w:r>
      <w:r w:rsidR="006652E3" w:rsidRPr="006652E3">
        <w:rPr>
          <w:sz w:val="28"/>
        </w:rPr>
        <w:t xml:space="preserve"> and without qualified immunities police officers will be deterred from their jobs</w:t>
      </w:r>
      <w:r w:rsidR="006652E3">
        <w:t xml:space="preserve">. </w:t>
      </w:r>
    </w:p>
    <w:p w14:paraId="7815A98F" w14:textId="77777777" w:rsidR="003E79D0" w:rsidRDefault="003E79D0" w:rsidP="00180FFC"/>
    <w:p w14:paraId="254F78AD" w14:textId="0526AB72" w:rsidR="003E79D0" w:rsidRDefault="003E79D0" w:rsidP="00180FFC">
      <w:r w:rsidRPr="003E79D0">
        <w:rPr>
          <w:b/>
        </w:rPr>
        <w:t>Chen, '94</w:t>
      </w:r>
      <w:r w:rsidRPr="003E79D0">
        <w:t xml:space="preserve"> (Alan K. Assistant Professor, University of Denver College of Law. B.A., 1982, Case Western Reserve University, J.D., 1985, Stanford Law School "THE BURDENS OF QUALIFIED IMMUNITY: SUMMARYJUDGMENT AND THE ROLE OF FACTS IN CONSTITUTIONAL TORT LAW" American University Law Review.</w:t>
      </w:r>
      <w:r>
        <w:t xml:space="preserve"> </w:t>
      </w:r>
      <w:hyperlink r:id="rId60" w:history="1">
        <w:r w:rsidRPr="00910BF5">
          <w:rPr>
            <w:rStyle w:val="Hyperlink"/>
          </w:rPr>
          <w:t>http://www.americanuniversitylawreview.org/pdfs/47/47-1/chen.pdf)</w:t>
        </w:r>
      </w:hyperlink>
      <w:r>
        <w:t xml:space="preserve"> </w:t>
      </w:r>
    </w:p>
    <w:p w14:paraId="74D53985" w14:textId="77777777" w:rsidR="003E79D0" w:rsidRDefault="003E79D0" w:rsidP="00180FFC"/>
    <w:p w14:paraId="7863B990" w14:textId="77777777" w:rsidR="00600DB1" w:rsidRDefault="00600DB1" w:rsidP="00600DB1">
      <w:pPr>
        <w:rPr>
          <w:rFonts w:eastAsia="Times New Roman"/>
        </w:rPr>
      </w:pPr>
      <w:r w:rsidRPr="00600DB1">
        <w:rPr>
          <w:rFonts w:eastAsia="Times New Roman"/>
          <w:u w:val="single"/>
        </w:rPr>
        <w:t>Both Congress and the Supreme Court have recognized that the enforcement of constitutional norms through damages actions is an important component of our legal system. Nonetheless, the Court established the qualified immunity doctrine to limit officials' exposure to such litigation</w:t>
      </w:r>
      <w:r>
        <w:rPr>
          <w:rFonts w:eastAsia="Times New Roman"/>
        </w:rPr>
        <w:t xml:space="preserve"> in order to advance three policy considerations. First, the Court fears that it would be unfair to require public officials to compensate plaintiffs for all constitutional violations, given the sometimes unclear nature of constitutional law.5 Second, </w:t>
      </w:r>
      <w:r w:rsidRPr="00600DB1">
        <w:rPr>
          <w:rFonts w:eastAsia="Times New Roman"/>
          <w:u w:val="single"/>
        </w:rPr>
        <w:t xml:space="preserve">the Court speculates that public officials will be </w:t>
      </w:r>
      <w:proofErr w:type="spellStart"/>
      <w:r w:rsidRPr="00600DB1">
        <w:rPr>
          <w:rFonts w:eastAsia="Times New Roman"/>
          <w:u w:val="single"/>
        </w:rPr>
        <w:t>overdeterred</w:t>
      </w:r>
      <w:proofErr w:type="spellEnd"/>
      <w:r w:rsidRPr="00600DB1">
        <w:rPr>
          <w:rFonts w:eastAsia="Times New Roman"/>
          <w:u w:val="single"/>
        </w:rPr>
        <w:t xml:space="preserve"> in the performance of their duties if they anticipate that every official action they take may lead to a lawsui</w:t>
      </w:r>
      <w:r>
        <w:rPr>
          <w:rFonts w:eastAsia="Times New Roman"/>
        </w:rPr>
        <w:t xml:space="preserve">t.6 </w:t>
      </w:r>
      <w:r w:rsidRPr="003E79D0">
        <w:rPr>
          <w:rFonts w:eastAsia="Times New Roman"/>
          <w:sz w:val="16"/>
          <w:szCs w:val="16"/>
        </w:rPr>
        <w:t>Finally, the Court believes that the litigation of constitutional torts may impose substantial costs on individual officials and on the government itself, even when the trial court ultimately finds that the officials are not liable.</w:t>
      </w:r>
    </w:p>
    <w:p w14:paraId="7E471CA0" w14:textId="09222E20" w:rsidR="00600DB1" w:rsidRDefault="00600DB1" w:rsidP="00600DB1">
      <w:pPr>
        <w:rPr>
          <w:rFonts w:eastAsia="Times New Roman"/>
        </w:rPr>
      </w:pPr>
    </w:p>
    <w:p w14:paraId="4F221ABD" w14:textId="054C8065" w:rsidR="003D2681" w:rsidRDefault="003E79D0" w:rsidP="00180FFC">
      <w:r>
        <w:t xml:space="preserve">And </w:t>
      </w:r>
    </w:p>
    <w:p w14:paraId="61AB5799" w14:textId="77777777" w:rsidR="003E79D0" w:rsidRDefault="003E79D0" w:rsidP="00180FFC"/>
    <w:p w14:paraId="62EF4B90" w14:textId="646FE4FF" w:rsidR="003E79D0" w:rsidRDefault="003E79D0" w:rsidP="00180FFC">
      <w:r w:rsidRPr="003E79D0">
        <w:rPr>
          <w:b/>
        </w:rPr>
        <w:t>Chen, '94</w:t>
      </w:r>
      <w:r w:rsidRPr="003E79D0">
        <w:t xml:space="preserve"> (Alan K. Assistant Professor, University of Denver College of Law. B.A., 1982, Case Western Reserve University, J.D., 1985, Stanford Law School "THE BURDENS OF QUALIFIED IMMUNITY: SUMMARYJUDGMENT AND THE ROLE OF FACTS IN CONSTITUTIONAL TORT LAW" American University Law Review.</w:t>
      </w:r>
      <w:r>
        <w:t xml:space="preserve"> </w:t>
      </w:r>
      <w:hyperlink r:id="rId61" w:history="1">
        <w:r w:rsidRPr="00910BF5">
          <w:rPr>
            <w:rStyle w:val="Hyperlink"/>
          </w:rPr>
          <w:t>http://www.americanuniversitylawreview.org/pdfs/47/47-1/chen.pdf)</w:t>
        </w:r>
      </w:hyperlink>
      <w:r>
        <w:t xml:space="preserve"> </w:t>
      </w:r>
    </w:p>
    <w:p w14:paraId="34F2D557" w14:textId="77777777" w:rsidR="003E79D0" w:rsidRDefault="003E79D0" w:rsidP="00180FFC"/>
    <w:p w14:paraId="4740523A" w14:textId="64232FEF" w:rsidR="003E79D0" w:rsidRPr="003E79D0" w:rsidRDefault="003E79D0" w:rsidP="003E79D0">
      <w:pPr>
        <w:rPr>
          <w:rFonts w:eastAsia="Times New Roman"/>
          <w:sz w:val="16"/>
          <w:szCs w:val="16"/>
        </w:rPr>
      </w:pPr>
      <w:r w:rsidRPr="003E79D0">
        <w:rPr>
          <w:rFonts w:eastAsia="Times New Roman"/>
          <w:u w:val="single"/>
        </w:rPr>
        <w:t>In</w:t>
      </w:r>
      <w:r>
        <w:rPr>
          <w:rFonts w:eastAsia="Times New Roman"/>
        </w:rPr>
        <w:t xml:space="preserve"> </w:t>
      </w:r>
      <w:r w:rsidRPr="003E79D0">
        <w:rPr>
          <w:rFonts w:eastAsia="Times New Roman"/>
          <w:sz w:val="16"/>
          <w:szCs w:val="16"/>
        </w:rPr>
        <w:t>both Wood and</w:t>
      </w:r>
      <w:r>
        <w:rPr>
          <w:rFonts w:eastAsia="Times New Roman"/>
        </w:rPr>
        <w:t xml:space="preserve"> </w:t>
      </w:r>
      <w:r w:rsidRPr="003E79D0">
        <w:rPr>
          <w:rFonts w:eastAsia="Times New Roman"/>
          <w:u w:val="single"/>
        </w:rPr>
        <w:t>Scheuer v. Rhodes</w:t>
      </w:r>
      <w:proofErr w:type="gramStart"/>
      <w:r>
        <w:rPr>
          <w:rFonts w:eastAsia="Times New Roman"/>
        </w:rPr>
        <w:t>,0</w:t>
      </w:r>
      <w:proofErr w:type="gramEnd"/>
      <w:r>
        <w:rPr>
          <w:rFonts w:eastAsia="Times New Roman"/>
        </w:rPr>
        <w:t xml:space="preserve"> </w:t>
      </w:r>
      <w:r w:rsidRPr="003E79D0">
        <w:rPr>
          <w:rFonts w:eastAsia="Times New Roman"/>
          <w:sz w:val="16"/>
          <w:szCs w:val="16"/>
        </w:rPr>
        <w:t>the Court expanded the policy rationales underlying</w:t>
      </w:r>
      <w:r>
        <w:rPr>
          <w:rFonts w:eastAsia="Times New Roman"/>
        </w:rPr>
        <w:t xml:space="preserve"> </w:t>
      </w:r>
      <w:r w:rsidRPr="003E79D0">
        <w:rPr>
          <w:rFonts w:eastAsia="Times New Roman"/>
          <w:u w:val="single"/>
        </w:rPr>
        <w:t xml:space="preserve">qualified immunity to include concerns about </w:t>
      </w:r>
      <w:proofErr w:type="spellStart"/>
      <w:r w:rsidRPr="003E79D0">
        <w:rPr>
          <w:rFonts w:eastAsia="Times New Roman"/>
          <w:u w:val="single"/>
        </w:rPr>
        <w:t>overdeterrence</w:t>
      </w:r>
      <w:proofErr w:type="spellEnd"/>
      <w:r w:rsidRPr="003E79D0">
        <w:rPr>
          <w:rFonts w:eastAsia="Times New Roman"/>
          <w:u w:val="single"/>
        </w:rPr>
        <w:t xml:space="preserve"> </w:t>
      </w:r>
      <w:r>
        <w:rPr>
          <w:rFonts w:eastAsia="Times New Roman"/>
        </w:rPr>
        <w:t xml:space="preserve">1 . 7 </w:t>
      </w:r>
      <w:r w:rsidRPr="003E79D0">
        <w:rPr>
          <w:rFonts w:eastAsia="Times New Roman"/>
          <w:u w:val="single"/>
        </w:rPr>
        <w:t xml:space="preserve">The Court focused on the </w:t>
      </w:r>
      <w:proofErr w:type="spellStart"/>
      <w:r w:rsidRPr="003E79D0">
        <w:rPr>
          <w:rFonts w:eastAsia="Times New Roman"/>
          <w:u w:val="single"/>
        </w:rPr>
        <w:t>overdeterrence</w:t>
      </w:r>
      <w:proofErr w:type="spellEnd"/>
      <w:r w:rsidRPr="003E79D0">
        <w:rPr>
          <w:rFonts w:eastAsia="Times New Roman"/>
          <w:u w:val="single"/>
        </w:rPr>
        <w:t xml:space="preserve"> analysis in Scheuer</w:t>
      </w:r>
      <w:r w:rsidRPr="003E79D0">
        <w:rPr>
          <w:rFonts w:eastAsia="Times New Roman"/>
          <w:sz w:val="16"/>
          <w:szCs w:val="16"/>
        </w:rPr>
        <w:t>, in which a state governor and other high-level state executive officials were sued for their role in ordering National Guard</w:t>
      </w:r>
      <w:r>
        <w:rPr>
          <w:rFonts w:eastAsia="Times New Roman"/>
          <w:sz w:val="16"/>
          <w:szCs w:val="16"/>
        </w:rPr>
        <w:t xml:space="preserve"> </w:t>
      </w:r>
      <w:r w:rsidRPr="003E79D0">
        <w:rPr>
          <w:rFonts w:eastAsia="Times New Roman"/>
          <w:sz w:val="16"/>
          <w:szCs w:val="16"/>
        </w:rPr>
        <w:t>troops to control a student demonstration at Kent State University.2 After the troops shot and killed four students during the demonstration, the students' families filed a constitutional tort claim asserting that the defendants' actions in authorizing the use of troops deprived the students of their constitutional due process rights. 73</w:t>
      </w:r>
      <w:r>
        <w:rPr>
          <w:rFonts w:eastAsia="Times New Roman"/>
        </w:rPr>
        <w:t xml:space="preserve"> </w:t>
      </w:r>
      <w:r w:rsidRPr="003E79D0">
        <w:rPr>
          <w:rFonts w:eastAsia="Times New Roman"/>
          <w:sz w:val="16"/>
          <w:szCs w:val="16"/>
        </w:rPr>
        <w:t xml:space="preserve">Scheuer held that, depending on the facts, the defendants might be entitled to qualified immunity.74 In doing so, the Court articulated the basis of the </w:t>
      </w:r>
      <w:proofErr w:type="spellStart"/>
      <w:r w:rsidRPr="003E79D0">
        <w:rPr>
          <w:rFonts w:eastAsia="Times New Roman"/>
          <w:sz w:val="16"/>
          <w:szCs w:val="16"/>
        </w:rPr>
        <w:t>overdeterrence</w:t>
      </w:r>
      <w:proofErr w:type="spellEnd"/>
      <w:r w:rsidRPr="003E79D0">
        <w:rPr>
          <w:rFonts w:eastAsia="Times New Roman"/>
          <w:sz w:val="16"/>
          <w:szCs w:val="16"/>
        </w:rPr>
        <w:t xml:space="preserve"> argument in some detail:</w:t>
      </w:r>
      <w:r>
        <w:rPr>
          <w:rFonts w:eastAsia="Times New Roman"/>
        </w:rPr>
        <w:t xml:space="preserve"> </w:t>
      </w:r>
      <w:r w:rsidRPr="003E79D0">
        <w:rPr>
          <w:rFonts w:eastAsia="Times New Roman"/>
          <w:u w:val="single"/>
        </w:rPr>
        <w:t>Public officials... who fail to make decisions when they are needed or who do not act to implement decisions when they are made do not fully and faithfully perform the duties of their offices. Implicit in the idea that officials have some immunity-</w:t>
      </w:r>
      <w:r w:rsidRPr="003E79D0">
        <w:rPr>
          <w:rFonts w:eastAsia="Times New Roman"/>
          <w:u w:val="single"/>
        </w:rPr>
        <w:lastRenderedPageBreak/>
        <w:t>absolute or qualified-for their acts, is a recognition that they may err. The concept of immunity assumes this and goes on to assume that it is better to risk some error and possible injury from such error than not to decide or act at all</w:t>
      </w:r>
      <w:r>
        <w:rPr>
          <w:rFonts w:eastAsia="Times New Roman"/>
        </w:rPr>
        <w:t xml:space="preserve">.75 </w:t>
      </w:r>
      <w:r w:rsidRPr="003E79D0">
        <w:rPr>
          <w:rFonts w:eastAsia="Times New Roman"/>
          <w:sz w:val="16"/>
          <w:szCs w:val="16"/>
        </w:rPr>
        <w:t>The Court also used this reasoning in Wood</w:t>
      </w:r>
      <w:r>
        <w:rPr>
          <w:rFonts w:eastAsia="Times New Roman"/>
        </w:rPr>
        <w:t xml:space="preserve">, </w:t>
      </w:r>
      <w:r w:rsidRPr="003E79D0">
        <w:rPr>
          <w:rFonts w:eastAsia="Times New Roman"/>
          <w:u w:val="single"/>
        </w:rPr>
        <w:t xml:space="preserve">concluding that school board members would be </w:t>
      </w:r>
      <w:proofErr w:type="spellStart"/>
      <w:r w:rsidRPr="003E79D0">
        <w:rPr>
          <w:rFonts w:eastAsia="Times New Roman"/>
          <w:u w:val="single"/>
        </w:rPr>
        <w:t>overdeterred</w:t>
      </w:r>
      <w:proofErr w:type="spellEnd"/>
      <w:r w:rsidRPr="003E79D0">
        <w:rPr>
          <w:rFonts w:eastAsia="Times New Roman"/>
          <w:u w:val="single"/>
        </w:rPr>
        <w:t xml:space="preserve"> in pursuing their legitimate duties in the discipline process if immunity were not extended to them</w:t>
      </w:r>
      <w:r>
        <w:rPr>
          <w:rFonts w:eastAsia="Times New Roman"/>
        </w:rPr>
        <w:t xml:space="preserve">.76 </w:t>
      </w:r>
      <w:r w:rsidRPr="003E79D0">
        <w:rPr>
          <w:rFonts w:eastAsia="Times New Roman"/>
          <w:sz w:val="16"/>
          <w:szCs w:val="16"/>
        </w:rPr>
        <w:t>Denying immunity to school officials, the Court argued, would deter them from exercising independent judgment in the best interests of the school and students.7 7 Subsequent cases have invoked the</w:t>
      </w:r>
      <w:r>
        <w:rPr>
          <w:rFonts w:eastAsia="Times New Roman"/>
        </w:rPr>
        <w:t xml:space="preserve"> </w:t>
      </w:r>
      <w:proofErr w:type="spellStart"/>
      <w:r w:rsidRPr="003E79D0">
        <w:rPr>
          <w:rFonts w:eastAsia="Times New Roman"/>
          <w:u w:val="single"/>
        </w:rPr>
        <w:t>overdeterrence</w:t>
      </w:r>
      <w:proofErr w:type="spellEnd"/>
      <w:r w:rsidRPr="003E79D0">
        <w:rPr>
          <w:rFonts w:eastAsia="Times New Roman"/>
          <w:u w:val="single"/>
        </w:rPr>
        <w:t xml:space="preserve"> rationale in recognizing qualified immunity for other types of public officials as well. </w:t>
      </w:r>
      <w:r>
        <w:rPr>
          <w:rFonts w:eastAsia="Times New Roman"/>
        </w:rPr>
        <w:t>78</w:t>
      </w:r>
    </w:p>
    <w:p w14:paraId="21A15024" w14:textId="77777777" w:rsidR="003E79D0" w:rsidRDefault="003E79D0" w:rsidP="00180FFC"/>
    <w:p w14:paraId="378BF035" w14:textId="77777777" w:rsidR="003E79D0" w:rsidRDefault="003E79D0" w:rsidP="00180FFC"/>
    <w:p w14:paraId="0E8AF926" w14:textId="18598FE9" w:rsidR="006652E3" w:rsidRDefault="006652E3">
      <w:r>
        <w:br w:type="page"/>
      </w:r>
    </w:p>
    <w:p w14:paraId="7CC42C43" w14:textId="1E01827F" w:rsidR="006652E3" w:rsidRDefault="006652E3" w:rsidP="006652E3">
      <w:pPr>
        <w:pStyle w:val="Heading2"/>
      </w:pPr>
      <w:bookmarkStart w:id="39" w:name="_Toc332978430"/>
      <w:r>
        <w:lastRenderedPageBreak/>
        <w:t>A2: Qualified immunity reduces accountability.</w:t>
      </w:r>
      <w:bookmarkEnd w:id="39"/>
      <w:r>
        <w:t xml:space="preserve"> </w:t>
      </w:r>
    </w:p>
    <w:p w14:paraId="057EA8B4" w14:textId="77777777" w:rsidR="006652E3" w:rsidRDefault="006652E3" w:rsidP="006652E3"/>
    <w:p w14:paraId="2186515B" w14:textId="38EBE3D4" w:rsidR="006B3E06" w:rsidRPr="006B3E06" w:rsidRDefault="006652E3" w:rsidP="006B3E06">
      <w:pPr>
        <w:pStyle w:val="Heading3"/>
      </w:pPr>
      <w:bookmarkStart w:id="40" w:name="_Toc332978431"/>
      <w:r>
        <w:t>Remove Absolute immunity.</w:t>
      </w:r>
      <w:bookmarkEnd w:id="40"/>
      <w:r>
        <w:t xml:space="preserve"> </w:t>
      </w:r>
    </w:p>
    <w:p w14:paraId="63DA759F" w14:textId="77777777" w:rsidR="006652E3" w:rsidRDefault="006652E3" w:rsidP="006652E3"/>
    <w:p w14:paraId="4EDF5364" w14:textId="5C56B585" w:rsidR="006652E3" w:rsidRDefault="006652E3" w:rsidP="006652E3">
      <w:r>
        <w:t xml:space="preserve">Qualified immunity still holds officers accountable for their actions. The 1AC articulation is based on absolute immunity in which there is very little investigation. The negative argues for the removal of absolute immunity to standardize to qualified immunity is the only way to solve for the </w:t>
      </w:r>
      <w:proofErr w:type="spellStart"/>
      <w:r>
        <w:t>aff</w:t>
      </w:r>
      <w:proofErr w:type="spellEnd"/>
      <w:r>
        <w:t xml:space="preserve">. </w:t>
      </w:r>
    </w:p>
    <w:p w14:paraId="4C9018B4" w14:textId="77777777" w:rsidR="006B3E06" w:rsidRDefault="006B3E06" w:rsidP="006652E3"/>
    <w:p w14:paraId="4F107F51" w14:textId="762A6E9E" w:rsidR="006B3E06" w:rsidRDefault="006B3E06" w:rsidP="006652E3">
      <w:r w:rsidRPr="006B3E06">
        <w:t>Center for Prosecutor Integrity '14 (CPI addresses prosecutor misconduct of all types, particularly misconduct associated with sexual assault cases. "Qualified Immunity: Striking the Balance for Prosecutor Accountability"</w:t>
      </w:r>
      <w:r>
        <w:t xml:space="preserve"> </w:t>
      </w:r>
      <w:hyperlink r:id="rId62" w:history="1">
        <w:r w:rsidRPr="00910BF5">
          <w:rPr>
            <w:rStyle w:val="Hyperlink"/>
          </w:rPr>
          <w:t>http://www.prosecutorintegrity.org/wp-content/uploads/2014/09/Qualified-Immunity.pdf)</w:t>
        </w:r>
      </w:hyperlink>
      <w:r>
        <w:t xml:space="preserve"> </w:t>
      </w:r>
    </w:p>
    <w:p w14:paraId="1148DAF0" w14:textId="77777777" w:rsidR="006652E3" w:rsidRDefault="006652E3" w:rsidP="006652E3"/>
    <w:p w14:paraId="14D9A9B5" w14:textId="2CB5C7C5" w:rsidR="006652E3" w:rsidRPr="006652E3" w:rsidRDefault="006652E3" w:rsidP="006652E3">
      <w:pPr>
        <w:rPr>
          <w:rFonts w:eastAsia="Times New Roman"/>
        </w:rPr>
      </w:pPr>
      <w:r w:rsidRPr="006652E3">
        <w:rPr>
          <w:rFonts w:eastAsia="Times New Roman"/>
          <w:u w:val="single"/>
        </w:rPr>
        <w:t xml:space="preserve">In contrast to absolute immunity, qualified immunity offers a weaker level of legal protection. </w:t>
      </w:r>
      <w:r w:rsidRPr="006652E3">
        <w:rPr>
          <w:rFonts w:eastAsia="Times New Roman"/>
          <w:sz w:val="16"/>
          <w:szCs w:val="16"/>
        </w:rPr>
        <w:t>The qualified immunity doctrine is designed to shield government officials from lawsuits “insofar as their conduct does not violate clearly established statutory or constitutional rights of which a reasonable person would have known.”</w:t>
      </w:r>
      <w:r>
        <w:rPr>
          <w:rFonts w:eastAsia="Times New Roman"/>
        </w:rPr>
        <w:t xml:space="preserve">11 </w:t>
      </w:r>
      <w:r w:rsidRPr="006652E3">
        <w:rPr>
          <w:rFonts w:eastAsia="Times New Roman"/>
          <w:u w:val="single"/>
        </w:rPr>
        <w:t>Police officers</w:t>
      </w:r>
      <w:r>
        <w:rPr>
          <w:rFonts w:eastAsia="Times New Roman"/>
        </w:rPr>
        <w:t xml:space="preserve">, for example, </w:t>
      </w:r>
      <w:r w:rsidRPr="006652E3">
        <w:rPr>
          <w:rFonts w:eastAsia="Times New Roman"/>
          <w:u w:val="single"/>
        </w:rPr>
        <w:t>have</w:t>
      </w:r>
      <w:r>
        <w:rPr>
          <w:rFonts w:eastAsia="Times New Roman"/>
        </w:rPr>
        <w:t xml:space="preserve"> long enjoyed this </w:t>
      </w:r>
      <w:r w:rsidRPr="006652E3">
        <w:rPr>
          <w:rFonts w:eastAsia="Times New Roman"/>
          <w:u w:val="single"/>
        </w:rPr>
        <w:t>lesser degree of immunity from lawsuits brought against them</w:t>
      </w:r>
      <w:r>
        <w:rPr>
          <w:rFonts w:eastAsia="Times New Roman"/>
        </w:rPr>
        <w:t xml:space="preserve">. </w:t>
      </w:r>
      <w:r w:rsidRPr="006652E3">
        <w:rPr>
          <w:rFonts w:eastAsia="Times New Roman"/>
          <w:u w:val="single"/>
        </w:rPr>
        <w:t>As discussed above, qualified immunity is the standard that protects police officers and other government officials from frivolous civil claims. Police officers have managed to accomplish their duties for years without the perception that they are hedging their law enforcement duties for fear of retaliatory litigation. The most promising strategy at this point is to pursue a legislative remedy to expand the scope qualified immunity to also apply to the prosecutorial advocative function</w:t>
      </w:r>
      <w:r>
        <w:rPr>
          <w:rFonts w:eastAsia="Times New Roman"/>
        </w:rPr>
        <w:t xml:space="preserve">. </w:t>
      </w:r>
      <w:r w:rsidRPr="006652E3">
        <w:rPr>
          <w:rFonts w:eastAsia="Times New Roman"/>
          <w:sz w:val="16"/>
          <w:szCs w:val="16"/>
        </w:rPr>
        <w:t>As drafted by the Center for Prosecutor Integrity</w:t>
      </w:r>
      <w:r>
        <w:rPr>
          <w:rFonts w:eastAsia="Times New Roman"/>
        </w:rPr>
        <w:t xml:space="preserve">, </w:t>
      </w:r>
      <w:r w:rsidRPr="006652E3">
        <w:rPr>
          <w:rFonts w:eastAsia="Times New Roman"/>
          <w:u w:val="single"/>
        </w:rPr>
        <w:t>the Federal Prosecutor Integrity Act would remove absolute immunity from federal prosecutors, and restore them to the qualified immunity status of other public officials, as the plain language of 1983 enunciates</w:t>
      </w:r>
    </w:p>
    <w:p w14:paraId="366EB4D8" w14:textId="77777777" w:rsidR="006652E3" w:rsidRDefault="006652E3" w:rsidP="006652E3"/>
    <w:p w14:paraId="688EFC1E" w14:textId="77777777" w:rsidR="006652E3" w:rsidRDefault="006652E3" w:rsidP="006652E3"/>
    <w:p w14:paraId="313D482B" w14:textId="36A8938E" w:rsidR="006652E3" w:rsidRDefault="006B3E06" w:rsidP="006B3E06">
      <w:pPr>
        <w:pStyle w:val="Heading3"/>
      </w:pPr>
      <w:bookmarkStart w:id="41" w:name="_Toc332978432"/>
      <w:r>
        <w:t>Adding Attorney’s solves better</w:t>
      </w:r>
      <w:bookmarkEnd w:id="41"/>
      <w:r>
        <w:t xml:space="preserve"> </w:t>
      </w:r>
    </w:p>
    <w:p w14:paraId="3EB81273" w14:textId="77777777" w:rsidR="006B3E06" w:rsidRDefault="006B3E06" w:rsidP="006B3E06"/>
    <w:p w14:paraId="02464679" w14:textId="39A8384F" w:rsidR="006B3E06" w:rsidRDefault="006B3E06" w:rsidP="006B3E06">
      <w:r>
        <w:t xml:space="preserve">Removing qualified immunities causes for decreased training and decrease public safety. However, adding lawyers to conversations with police officer’s increases training on what constitutional actions are which solves the affirmative. But also holds them more accountable. </w:t>
      </w:r>
    </w:p>
    <w:p w14:paraId="5D0A3C77" w14:textId="77777777" w:rsidR="006B3E06" w:rsidRDefault="006B3E06" w:rsidP="006B3E06"/>
    <w:p w14:paraId="6994BE04" w14:textId="1090136F" w:rsidR="006B3E06" w:rsidRPr="006B3E06" w:rsidRDefault="006B3E06" w:rsidP="006B3E06">
      <w:pPr>
        <w:rPr>
          <w:rFonts w:eastAsia="Times New Roman"/>
        </w:rPr>
      </w:pPr>
      <w:r w:rsidRPr="006B3E06">
        <w:rPr>
          <w:b/>
        </w:rPr>
        <w:t>Dawson ’16</w:t>
      </w:r>
      <w:r>
        <w:t xml:space="preserve"> (</w:t>
      </w:r>
      <w:r w:rsidRPr="00034DE9">
        <w:t>Edward c</w:t>
      </w:r>
      <w:r>
        <w:t xml:space="preserve">. </w:t>
      </w:r>
      <w:r>
        <w:rPr>
          <w:rFonts w:eastAsia="Times New Roman"/>
        </w:rPr>
        <w:t>Assistant Professor of Law, Southern Illinois University School of Law</w:t>
      </w:r>
      <w:r w:rsidRPr="00034DE9">
        <w:t xml:space="preserve"> "QUALIFIED IMMUNITY FOR OFFICERS’ REASONABLE RELIANCE ON LAWYERS’ ADVICE" Vol. 110, No. 3. Retrieved from </w:t>
      </w:r>
      <w:hyperlink r:id="rId63" w:history="1">
        <w:r w:rsidRPr="00403805">
          <w:rPr>
            <w:rStyle w:val="Hyperlink"/>
          </w:rPr>
          <w:t>http://scholarlycommons.law.northwestern.edu/cgi/viewcontent.cgi?article=1236&amp;context=nulr</w:t>
        </w:r>
      </w:hyperlink>
      <w:r>
        <w:rPr>
          <w:rStyle w:val="Hyperlink"/>
        </w:rPr>
        <w:t>)</w:t>
      </w:r>
    </w:p>
    <w:p w14:paraId="30A29E04" w14:textId="77777777" w:rsidR="006B3E06" w:rsidRDefault="006B3E06" w:rsidP="006B3E06"/>
    <w:p w14:paraId="3394CC7D" w14:textId="77777777" w:rsidR="006B3E06" w:rsidRPr="006B3E06" w:rsidRDefault="006B3E06" w:rsidP="006B3E06">
      <w:pPr>
        <w:rPr>
          <w:rFonts w:eastAsia="Times New Roman"/>
          <w:sz w:val="16"/>
          <w:szCs w:val="16"/>
        </w:rPr>
      </w:pPr>
      <w:r w:rsidRPr="006B3E06">
        <w:rPr>
          <w:rFonts w:eastAsia="Times New Roman"/>
          <w:sz w:val="16"/>
          <w:szCs w:val="16"/>
        </w:rPr>
        <w:t>Incorporating lawyers’ advice into qualified immunity</w:t>
      </w:r>
      <w:r w:rsidRPr="006B3E06">
        <w:rPr>
          <w:rFonts w:eastAsia="Times New Roman"/>
          <w:u w:val="single"/>
        </w:rPr>
        <w:t xml:space="preserve"> analysis</w:t>
      </w:r>
      <w:r>
        <w:rPr>
          <w:rFonts w:eastAsia="Times New Roman"/>
        </w:rPr>
        <w:t xml:space="preserve"> is also consistent with the balance of policy considerations driving the doctrine. </w:t>
      </w:r>
      <w:r w:rsidRPr="006B3E06">
        <w:rPr>
          <w:rFonts w:eastAsia="Times New Roman"/>
          <w:u w:val="single"/>
        </w:rPr>
        <w:t>The overall purpose of § 1983 is to remedy and deter abuses of power that violate constitutional rights.</w:t>
      </w:r>
      <w:r>
        <w:rPr>
          <w:rFonts w:eastAsia="Times New Roman"/>
        </w:rPr>
        <w:t xml:space="preserve">275 </w:t>
      </w:r>
      <w:r w:rsidRPr="006B3E06">
        <w:rPr>
          <w:rFonts w:eastAsia="Times New Roman"/>
          <w:sz w:val="16"/>
          <w:szCs w:val="16"/>
        </w:rPr>
        <w:t>Within that framework, qualified immunity doctrine balances “</w:t>
      </w:r>
      <w:r w:rsidRPr="006B3E06">
        <w:rPr>
          <w:rFonts w:eastAsia="Times New Roman"/>
          <w:u w:val="single"/>
        </w:rPr>
        <w:t>the need to hold</w:t>
      </w:r>
      <w:r>
        <w:rPr>
          <w:rFonts w:eastAsia="Times New Roman"/>
        </w:rPr>
        <w:t xml:space="preserve"> </w:t>
      </w:r>
      <w:r w:rsidRPr="006B3E06">
        <w:rPr>
          <w:rFonts w:eastAsia="Times New Roman"/>
          <w:u w:val="single"/>
        </w:rPr>
        <w:t xml:space="preserve">public officials accountable when they exercise power </w:t>
      </w:r>
      <w:r w:rsidRPr="006B3E06">
        <w:rPr>
          <w:rFonts w:eastAsia="Times New Roman"/>
          <w:u w:val="single"/>
        </w:rPr>
        <w:lastRenderedPageBreak/>
        <w:t>irresponsibly [against] the need to shield officials from harassment, distraction, and liability when they perform their duties reasonably.”276 Considering lawyers’ advice in qualified immunity analysis serves all of these goals.</w:t>
      </w:r>
      <w:r>
        <w:rPr>
          <w:rFonts w:eastAsia="Times New Roman"/>
        </w:rPr>
        <w:t xml:space="preserve"> </w:t>
      </w:r>
      <w:r w:rsidRPr="006B3E06">
        <w:rPr>
          <w:rFonts w:eastAsia="Times New Roman"/>
          <w:u w:val="single"/>
        </w:rPr>
        <w:t>If lawyers’ advice may support the qualified immunity defense, this will incentivize officers to seek advice before acting in uncertain situations</w:t>
      </w:r>
      <w:r>
        <w:rPr>
          <w:rFonts w:eastAsia="Times New Roman"/>
        </w:rPr>
        <w:t xml:space="preserve">.277 </w:t>
      </w:r>
      <w:r w:rsidRPr="006B3E06">
        <w:rPr>
          <w:rFonts w:eastAsia="Times New Roman"/>
          <w:sz w:val="16"/>
          <w:szCs w:val="16"/>
        </w:rPr>
        <w:t>Police officials are actually aware of the cases allowing reliance on lawyers’ advice to support the immunity defense, and have advised officers to seek advice to take advantage of this rule.278 If officers more frequently seek advice, this should actually reduce the instances of abusive violations of rights because generally officers may be more likely than lawyers to make legal mistakes.</w:t>
      </w:r>
    </w:p>
    <w:p w14:paraId="7C3176E3" w14:textId="77777777" w:rsidR="006B3E06" w:rsidRDefault="006B3E06" w:rsidP="006B3E06">
      <w:pPr>
        <w:rPr>
          <w:sz w:val="16"/>
          <w:szCs w:val="16"/>
        </w:rPr>
      </w:pPr>
    </w:p>
    <w:p w14:paraId="05850C5D" w14:textId="77777777" w:rsidR="006B3E06" w:rsidRDefault="006B3E06" w:rsidP="006B3E06">
      <w:pPr>
        <w:rPr>
          <w:sz w:val="16"/>
          <w:szCs w:val="16"/>
        </w:rPr>
      </w:pPr>
    </w:p>
    <w:p w14:paraId="5797DD1B" w14:textId="431ACB26" w:rsidR="004A5895" w:rsidRPr="00D02A0C" w:rsidRDefault="006B3E06" w:rsidP="004A5895">
      <w:pPr>
        <w:rPr>
          <w:sz w:val="16"/>
          <w:szCs w:val="16"/>
        </w:rPr>
      </w:pPr>
      <w:r>
        <w:rPr>
          <w:sz w:val="16"/>
          <w:szCs w:val="16"/>
        </w:rPr>
        <w:br w:type="page"/>
      </w:r>
    </w:p>
    <w:p w14:paraId="780A4606" w14:textId="77777777" w:rsidR="004A5895" w:rsidRPr="004A5895" w:rsidRDefault="004A5895" w:rsidP="004A5895"/>
    <w:p w14:paraId="5E5007F9" w14:textId="77777777" w:rsidR="006B3E06" w:rsidRDefault="006B3E06" w:rsidP="006B3E06"/>
    <w:p w14:paraId="4D456B79" w14:textId="77777777" w:rsidR="006B3E06" w:rsidRPr="006B3E06" w:rsidRDefault="006B3E06" w:rsidP="006B3E06"/>
    <w:sectPr w:rsidR="006B3E06" w:rsidRPr="006B3E06" w:rsidSect="002D649E">
      <w:headerReference w:type="default" r:id="rId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1075" w14:textId="77777777" w:rsidR="0004628B" w:rsidRDefault="0004628B" w:rsidP="0004628B">
      <w:r>
        <w:separator/>
      </w:r>
    </w:p>
  </w:endnote>
  <w:endnote w:type="continuationSeparator" w:id="0">
    <w:p w14:paraId="60B4A65C" w14:textId="77777777" w:rsidR="0004628B" w:rsidRDefault="0004628B" w:rsidP="0004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E790" w14:textId="77777777" w:rsidR="0004628B" w:rsidRDefault="0004628B" w:rsidP="0004628B">
      <w:r>
        <w:separator/>
      </w:r>
    </w:p>
  </w:footnote>
  <w:footnote w:type="continuationSeparator" w:id="0">
    <w:p w14:paraId="2894ABC3" w14:textId="77777777" w:rsidR="0004628B" w:rsidRDefault="0004628B" w:rsidP="00046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32CC8" w14:textId="1F9B57A5" w:rsidR="0004628B" w:rsidRPr="0004628B" w:rsidRDefault="0004628B" w:rsidP="0004628B">
    <w:pPr>
      <w:pStyle w:val="Header"/>
      <w:tabs>
        <w:tab w:val="clear" w:pos="8640"/>
        <w:tab w:val="right" w:pos="9360"/>
      </w:tabs>
      <w:ind w:left="-1080" w:right="-720"/>
      <w:rPr>
        <w:b/>
      </w:rPr>
    </w:pPr>
    <w:r w:rsidRPr="0004628B">
      <w:rPr>
        <w:b/>
      </w:rPr>
      <w:t>BFI 16</w:t>
    </w:r>
    <w:r w:rsidRPr="0004628B">
      <w:rPr>
        <w:b/>
      </w:rPr>
      <w:tab/>
    </w:r>
    <w:r w:rsidRPr="0004628B">
      <w:rPr>
        <w:b/>
      </w:rPr>
      <w:tab/>
      <w:t>LD: QUALIFIED IMMUNITY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7D"/>
    <w:rsid w:val="00020884"/>
    <w:rsid w:val="00027A7D"/>
    <w:rsid w:val="000317A9"/>
    <w:rsid w:val="00034DE9"/>
    <w:rsid w:val="00035AE5"/>
    <w:rsid w:val="0004628B"/>
    <w:rsid w:val="000648CA"/>
    <w:rsid w:val="00082A27"/>
    <w:rsid w:val="000B69E7"/>
    <w:rsid w:val="000C4355"/>
    <w:rsid w:val="00102273"/>
    <w:rsid w:val="00122E25"/>
    <w:rsid w:val="00137AC4"/>
    <w:rsid w:val="00144F84"/>
    <w:rsid w:val="00173AAD"/>
    <w:rsid w:val="00180FFC"/>
    <w:rsid w:val="001B68B4"/>
    <w:rsid w:val="001E1983"/>
    <w:rsid w:val="001E646A"/>
    <w:rsid w:val="001F3539"/>
    <w:rsid w:val="00227AAB"/>
    <w:rsid w:val="00227C09"/>
    <w:rsid w:val="00246A10"/>
    <w:rsid w:val="00251B87"/>
    <w:rsid w:val="002D3744"/>
    <w:rsid w:val="002D649E"/>
    <w:rsid w:val="002D78E0"/>
    <w:rsid w:val="002F39F3"/>
    <w:rsid w:val="00313B79"/>
    <w:rsid w:val="003277FD"/>
    <w:rsid w:val="00354F42"/>
    <w:rsid w:val="00367D32"/>
    <w:rsid w:val="003957CD"/>
    <w:rsid w:val="003B4B5A"/>
    <w:rsid w:val="003C37D1"/>
    <w:rsid w:val="003C6743"/>
    <w:rsid w:val="003D2681"/>
    <w:rsid w:val="003E01C3"/>
    <w:rsid w:val="003E79D0"/>
    <w:rsid w:val="00414BAF"/>
    <w:rsid w:val="00416C2E"/>
    <w:rsid w:val="00417CD7"/>
    <w:rsid w:val="00477334"/>
    <w:rsid w:val="00491106"/>
    <w:rsid w:val="004A5895"/>
    <w:rsid w:val="004D1BC9"/>
    <w:rsid w:val="00544EBD"/>
    <w:rsid w:val="00553ACA"/>
    <w:rsid w:val="00555F21"/>
    <w:rsid w:val="005B05BC"/>
    <w:rsid w:val="005B6F9A"/>
    <w:rsid w:val="005F49FD"/>
    <w:rsid w:val="00600DB1"/>
    <w:rsid w:val="00637D68"/>
    <w:rsid w:val="006652E3"/>
    <w:rsid w:val="0066616C"/>
    <w:rsid w:val="0067140A"/>
    <w:rsid w:val="006B3E06"/>
    <w:rsid w:val="006B42D0"/>
    <w:rsid w:val="006B4E25"/>
    <w:rsid w:val="006C501D"/>
    <w:rsid w:val="006E550A"/>
    <w:rsid w:val="0071676F"/>
    <w:rsid w:val="0071702F"/>
    <w:rsid w:val="0075593F"/>
    <w:rsid w:val="0076594B"/>
    <w:rsid w:val="007B1CF7"/>
    <w:rsid w:val="007B30FF"/>
    <w:rsid w:val="007B7C92"/>
    <w:rsid w:val="007C7DC9"/>
    <w:rsid w:val="00824D46"/>
    <w:rsid w:val="00841572"/>
    <w:rsid w:val="0084636D"/>
    <w:rsid w:val="008522EA"/>
    <w:rsid w:val="00874734"/>
    <w:rsid w:val="008875B6"/>
    <w:rsid w:val="00896A05"/>
    <w:rsid w:val="00955AE3"/>
    <w:rsid w:val="0096120A"/>
    <w:rsid w:val="0099379B"/>
    <w:rsid w:val="009E485B"/>
    <w:rsid w:val="00A3494A"/>
    <w:rsid w:val="00A47F48"/>
    <w:rsid w:val="00A509B0"/>
    <w:rsid w:val="00A53D35"/>
    <w:rsid w:val="00A844FB"/>
    <w:rsid w:val="00B2735A"/>
    <w:rsid w:val="00B27457"/>
    <w:rsid w:val="00B530C8"/>
    <w:rsid w:val="00B57874"/>
    <w:rsid w:val="00B57876"/>
    <w:rsid w:val="00B75AC6"/>
    <w:rsid w:val="00BB1120"/>
    <w:rsid w:val="00BF4C79"/>
    <w:rsid w:val="00C1150E"/>
    <w:rsid w:val="00C71609"/>
    <w:rsid w:val="00C73EA1"/>
    <w:rsid w:val="00C772ED"/>
    <w:rsid w:val="00C86C2A"/>
    <w:rsid w:val="00CA642A"/>
    <w:rsid w:val="00CB058E"/>
    <w:rsid w:val="00CC01C5"/>
    <w:rsid w:val="00CC2056"/>
    <w:rsid w:val="00CC563C"/>
    <w:rsid w:val="00CE5C0F"/>
    <w:rsid w:val="00D02A0C"/>
    <w:rsid w:val="00D27584"/>
    <w:rsid w:val="00D64607"/>
    <w:rsid w:val="00D73F6A"/>
    <w:rsid w:val="00D82171"/>
    <w:rsid w:val="00D86E64"/>
    <w:rsid w:val="00D96FE2"/>
    <w:rsid w:val="00DB6B3F"/>
    <w:rsid w:val="00DC1A9F"/>
    <w:rsid w:val="00DD7B11"/>
    <w:rsid w:val="00DF07C5"/>
    <w:rsid w:val="00EE0BEC"/>
    <w:rsid w:val="00EE67C7"/>
    <w:rsid w:val="00F6312D"/>
    <w:rsid w:val="00F91F06"/>
    <w:rsid w:val="00F95549"/>
    <w:rsid w:val="00FA3D43"/>
    <w:rsid w:val="00FC0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0F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06"/>
    <w:rPr>
      <w:rFonts w:ascii="Times New Roman" w:hAnsi="Times New Roman" w:cs="Times New Roman"/>
    </w:rPr>
  </w:style>
  <w:style w:type="paragraph" w:styleId="Heading1">
    <w:name w:val="heading 1"/>
    <w:basedOn w:val="Normal"/>
    <w:next w:val="Normal"/>
    <w:link w:val="Heading1Char"/>
    <w:uiPriority w:val="9"/>
    <w:qFormat/>
    <w:rsid w:val="00EE67C7"/>
    <w:pPr>
      <w:keepNext/>
      <w:keepLines/>
      <w:spacing w:before="240"/>
      <w:outlineLvl w:val="0"/>
    </w:pPr>
    <w:rPr>
      <w:rFonts w:asciiTheme="majorHAnsi" w:eastAsiaTheme="majorEastAsia" w:hAnsiTheme="majorHAnsi" w:cstheme="majorBidi"/>
      <w:color w:val="C00000"/>
      <w:sz w:val="40"/>
      <w:szCs w:val="32"/>
      <w:u w:val="single"/>
    </w:rPr>
  </w:style>
  <w:style w:type="paragraph" w:styleId="Heading2">
    <w:name w:val="heading 2"/>
    <w:basedOn w:val="Normal"/>
    <w:next w:val="Normal"/>
    <w:link w:val="Heading2Char"/>
    <w:uiPriority w:val="9"/>
    <w:unhideWhenUsed/>
    <w:qFormat/>
    <w:rsid w:val="00EE67C7"/>
    <w:pPr>
      <w:keepNext/>
      <w:keepLines/>
      <w:spacing w:before="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B273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B30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rr">
    <w:name w:val="bodytextrr"/>
    <w:basedOn w:val="Normal"/>
    <w:rsid w:val="00027A7D"/>
    <w:pPr>
      <w:spacing w:before="100" w:beforeAutospacing="1" w:after="100" w:afterAutospacing="1"/>
    </w:pPr>
    <w:rPr>
      <w:rFonts w:ascii="Times" w:hAnsi="Times" w:cstheme="minorBidi"/>
      <w:sz w:val="20"/>
      <w:szCs w:val="20"/>
    </w:rPr>
  </w:style>
  <w:style w:type="character" w:customStyle="1" w:styleId="apple-converted-space">
    <w:name w:val="apple-converted-space"/>
    <w:basedOn w:val="DefaultParagraphFont"/>
    <w:rsid w:val="00027A7D"/>
  </w:style>
  <w:style w:type="paragraph" w:customStyle="1" w:styleId="bulletb">
    <w:name w:val="bulletb"/>
    <w:basedOn w:val="Normal"/>
    <w:rsid w:val="00027A7D"/>
    <w:pPr>
      <w:spacing w:before="100" w:beforeAutospacing="1" w:after="100" w:afterAutospacing="1"/>
    </w:pPr>
    <w:rPr>
      <w:rFonts w:ascii="Times" w:hAnsi="Times" w:cstheme="minorBidi"/>
      <w:sz w:val="20"/>
      <w:szCs w:val="20"/>
    </w:rPr>
  </w:style>
  <w:style w:type="paragraph" w:customStyle="1" w:styleId="bodytextfrr">
    <w:name w:val="bodytextfrr"/>
    <w:basedOn w:val="Normal"/>
    <w:rsid w:val="00027A7D"/>
    <w:pPr>
      <w:spacing w:before="100" w:beforeAutospacing="1" w:after="100" w:afterAutospacing="1"/>
    </w:pPr>
    <w:rPr>
      <w:rFonts w:ascii="Times" w:hAnsi="Times" w:cstheme="minorBidi"/>
      <w:sz w:val="20"/>
      <w:szCs w:val="20"/>
    </w:rPr>
  </w:style>
  <w:style w:type="character" w:customStyle="1" w:styleId="leb-pull-quote-light">
    <w:name w:val="leb-pull-quote-light"/>
    <w:basedOn w:val="DefaultParagraphFont"/>
    <w:rsid w:val="00027A7D"/>
  </w:style>
  <w:style w:type="paragraph" w:styleId="BalloonText">
    <w:name w:val="Balloon Text"/>
    <w:basedOn w:val="Normal"/>
    <w:link w:val="BalloonTextChar"/>
    <w:uiPriority w:val="99"/>
    <w:semiHidden/>
    <w:unhideWhenUsed/>
    <w:rsid w:val="00027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A7D"/>
    <w:rPr>
      <w:rFonts w:ascii="Lucida Grande" w:hAnsi="Lucida Grande" w:cs="Lucida Grande"/>
      <w:sz w:val="18"/>
      <w:szCs w:val="18"/>
    </w:rPr>
  </w:style>
  <w:style w:type="character" w:styleId="Hyperlink">
    <w:name w:val="Hyperlink"/>
    <w:basedOn w:val="DefaultParagraphFont"/>
    <w:uiPriority w:val="99"/>
    <w:unhideWhenUsed/>
    <w:rsid w:val="00027A7D"/>
    <w:rPr>
      <w:color w:val="0000FF" w:themeColor="hyperlink"/>
      <w:u w:val="single"/>
    </w:rPr>
  </w:style>
  <w:style w:type="character" w:customStyle="1" w:styleId="Heading1Char">
    <w:name w:val="Heading 1 Char"/>
    <w:basedOn w:val="DefaultParagraphFont"/>
    <w:link w:val="Heading1"/>
    <w:uiPriority w:val="9"/>
    <w:rsid w:val="00EE67C7"/>
    <w:rPr>
      <w:rFonts w:asciiTheme="majorHAnsi" w:eastAsiaTheme="majorEastAsia" w:hAnsiTheme="majorHAnsi" w:cstheme="majorBidi"/>
      <w:color w:val="C00000"/>
      <w:sz w:val="40"/>
      <w:szCs w:val="32"/>
      <w:u w:val="single"/>
    </w:rPr>
  </w:style>
  <w:style w:type="paragraph" w:styleId="TOCHeading">
    <w:name w:val="TOC Heading"/>
    <w:basedOn w:val="Heading1"/>
    <w:next w:val="Normal"/>
    <w:uiPriority w:val="39"/>
    <w:unhideWhenUsed/>
    <w:qFormat/>
    <w:rsid w:val="008522EA"/>
    <w:pPr>
      <w:spacing w:before="480" w:line="276" w:lineRule="auto"/>
      <w:outlineLvl w:val="9"/>
    </w:pPr>
    <w:rPr>
      <w:b/>
      <w:bCs/>
      <w:sz w:val="28"/>
      <w:szCs w:val="28"/>
    </w:rPr>
  </w:style>
  <w:style w:type="paragraph" w:styleId="TOC1">
    <w:name w:val="toc 1"/>
    <w:basedOn w:val="Normal"/>
    <w:next w:val="Normal"/>
    <w:autoRedefine/>
    <w:uiPriority w:val="39"/>
    <w:unhideWhenUsed/>
    <w:rsid w:val="008522EA"/>
    <w:pPr>
      <w:spacing w:before="240" w:after="120"/>
    </w:pPr>
    <w:rPr>
      <w:rFonts w:asciiTheme="minorHAnsi" w:hAnsiTheme="minorHAnsi" w:cstheme="minorBidi"/>
      <w:b/>
      <w:bCs/>
      <w:caps/>
      <w:sz w:val="22"/>
      <w:szCs w:val="22"/>
      <w:u w:val="single"/>
    </w:rPr>
  </w:style>
  <w:style w:type="paragraph" w:styleId="TOC2">
    <w:name w:val="toc 2"/>
    <w:basedOn w:val="Normal"/>
    <w:next w:val="Normal"/>
    <w:autoRedefine/>
    <w:uiPriority w:val="39"/>
    <w:unhideWhenUsed/>
    <w:rsid w:val="008522EA"/>
    <w:rPr>
      <w:rFonts w:asciiTheme="minorHAnsi" w:hAnsiTheme="minorHAnsi" w:cstheme="minorBidi"/>
      <w:b/>
      <w:bCs/>
      <w:smallCaps/>
      <w:sz w:val="22"/>
      <w:szCs w:val="22"/>
    </w:rPr>
  </w:style>
  <w:style w:type="paragraph" w:styleId="TOC3">
    <w:name w:val="toc 3"/>
    <w:basedOn w:val="Normal"/>
    <w:next w:val="Normal"/>
    <w:autoRedefine/>
    <w:uiPriority w:val="39"/>
    <w:unhideWhenUsed/>
    <w:rsid w:val="008522EA"/>
    <w:rPr>
      <w:rFonts w:asciiTheme="minorHAnsi" w:hAnsiTheme="minorHAnsi" w:cstheme="minorBidi"/>
      <w:smallCaps/>
      <w:sz w:val="22"/>
      <w:szCs w:val="22"/>
    </w:rPr>
  </w:style>
  <w:style w:type="paragraph" w:styleId="TOC4">
    <w:name w:val="toc 4"/>
    <w:basedOn w:val="Normal"/>
    <w:next w:val="Normal"/>
    <w:autoRedefine/>
    <w:uiPriority w:val="39"/>
    <w:semiHidden/>
    <w:unhideWhenUsed/>
    <w:rsid w:val="008522EA"/>
    <w:rPr>
      <w:rFonts w:asciiTheme="minorHAnsi" w:hAnsiTheme="minorHAnsi" w:cstheme="minorBidi"/>
      <w:sz w:val="22"/>
      <w:szCs w:val="22"/>
    </w:rPr>
  </w:style>
  <w:style w:type="paragraph" w:styleId="TOC5">
    <w:name w:val="toc 5"/>
    <w:basedOn w:val="Normal"/>
    <w:next w:val="Normal"/>
    <w:autoRedefine/>
    <w:uiPriority w:val="39"/>
    <w:semiHidden/>
    <w:unhideWhenUsed/>
    <w:rsid w:val="008522EA"/>
    <w:rPr>
      <w:rFonts w:asciiTheme="minorHAnsi" w:hAnsiTheme="minorHAnsi" w:cstheme="minorBidi"/>
      <w:sz w:val="22"/>
      <w:szCs w:val="22"/>
    </w:rPr>
  </w:style>
  <w:style w:type="paragraph" w:styleId="TOC6">
    <w:name w:val="toc 6"/>
    <w:basedOn w:val="Normal"/>
    <w:next w:val="Normal"/>
    <w:autoRedefine/>
    <w:uiPriority w:val="39"/>
    <w:semiHidden/>
    <w:unhideWhenUsed/>
    <w:rsid w:val="008522EA"/>
    <w:rPr>
      <w:rFonts w:asciiTheme="minorHAnsi" w:hAnsiTheme="minorHAnsi" w:cstheme="minorBidi"/>
      <w:sz w:val="22"/>
      <w:szCs w:val="22"/>
    </w:rPr>
  </w:style>
  <w:style w:type="paragraph" w:styleId="TOC7">
    <w:name w:val="toc 7"/>
    <w:basedOn w:val="Normal"/>
    <w:next w:val="Normal"/>
    <w:autoRedefine/>
    <w:uiPriority w:val="39"/>
    <w:semiHidden/>
    <w:unhideWhenUsed/>
    <w:rsid w:val="008522EA"/>
    <w:rPr>
      <w:rFonts w:asciiTheme="minorHAnsi" w:hAnsiTheme="minorHAnsi" w:cstheme="minorBidi"/>
      <w:sz w:val="22"/>
      <w:szCs w:val="22"/>
    </w:rPr>
  </w:style>
  <w:style w:type="paragraph" w:styleId="TOC8">
    <w:name w:val="toc 8"/>
    <w:basedOn w:val="Normal"/>
    <w:next w:val="Normal"/>
    <w:autoRedefine/>
    <w:uiPriority w:val="39"/>
    <w:semiHidden/>
    <w:unhideWhenUsed/>
    <w:rsid w:val="008522EA"/>
    <w:rPr>
      <w:rFonts w:asciiTheme="minorHAnsi" w:hAnsiTheme="minorHAnsi" w:cstheme="minorBidi"/>
      <w:sz w:val="22"/>
      <w:szCs w:val="22"/>
    </w:rPr>
  </w:style>
  <w:style w:type="paragraph" w:styleId="TOC9">
    <w:name w:val="toc 9"/>
    <w:basedOn w:val="Normal"/>
    <w:next w:val="Normal"/>
    <w:autoRedefine/>
    <w:uiPriority w:val="39"/>
    <w:semiHidden/>
    <w:unhideWhenUsed/>
    <w:rsid w:val="008522EA"/>
    <w:rPr>
      <w:rFonts w:asciiTheme="minorHAnsi" w:hAnsiTheme="minorHAnsi" w:cstheme="minorBidi"/>
      <w:sz w:val="22"/>
      <w:szCs w:val="22"/>
    </w:rPr>
  </w:style>
  <w:style w:type="paragraph" w:styleId="NormalWeb">
    <w:name w:val="Normal (Web)"/>
    <w:basedOn w:val="Normal"/>
    <w:uiPriority w:val="99"/>
    <w:unhideWhenUsed/>
    <w:rsid w:val="00F91F06"/>
    <w:pPr>
      <w:spacing w:before="100" w:beforeAutospacing="1" w:after="100" w:afterAutospacing="1"/>
    </w:pPr>
  </w:style>
  <w:style w:type="character" w:customStyle="1" w:styleId="Heading3Char">
    <w:name w:val="Heading 3 Char"/>
    <w:basedOn w:val="DefaultParagraphFont"/>
    <w:link w:val="Heading3"/>
    <w:rsid w:val="00B2735A"/>
    <w:rPr>
      <w:rFonts w:asciiTheme="majorHAnsi" w:eastAsiaTheme="majorEastAsia" w:hAnsiTheme="majorHAnsi" w:cstheme="majorBidi"/>
      <w:color w:val="243F60" w:themeColor="accent1" w:themeShade="7F"/>
    </w:rPr>
  </w:style>
  <w:style w:type="character" w:customStyle="1" w:styleId="StyleUnderline">
    <w:name w:val="Style Underline"/>
    <w:basedOn w:val="DefaultParagraphFont"/>
    <w:rsid w:val="00B2735A"/>
    <w:rPr>
      <w:rFonts w:ascii="Times New Roman" w:hAnsi="Times New Roman"/>
      <w:sz w:val="20"/>
      <w:u w:val="single"/>
    </w:rPr>
  </w:style>
  <w:style w:type="character" w:customStyle="1" w:styleId="Style8pt">
    <w:name w:val="Style 8 pt"/>
    <w:basedOn w:val="DefaultParagraphFont"/>
    <w:rsid w:val="00B2735A"/>
    <w:rPr>
      <w:rFonts w:ascii="Times New Roman" w:hAnsi="Times New Roman"/>
      <w:sz w:val="16"/>
    </w:rPr>
  </w:style>
  <w:style w:type="paragraph" w:customStyle="1" w:styleId="HotRoute">
    <w:name w:val="Hot Route"/>
    <w:basedOn w:val="Normal"/>
    <w:rsid w:val="00B2735A"/>
    <w:pPr>
      <w:ind w:left="144"/>
    </w:pPr>
    <w:rPr>
      <w:rFonts w:eastAsia="Calibri"/>
      <w:sz w:val="20"/>
      <w:szCs w:val="22"/>
    </w:rPr>
  </w:style>
  <w:style w:type="character" w:customStyle="1" w:styleId="Heading2Char">
    <w:name w:val="Heading 2 Char"/>
    <w:basedOn w:val="DefaultParagraphFont"/>
    <w:link w:val="Heading2"/>
    <w:uiPriority w:val="9"/>
    <w:rsid w:val="00EE67C7"/>
    <w:rPr>
      <w:rFonts w:asciiTheme="majorHAnsi" w:eastAsiaTheme="majorEastAsia" w:hAnsiTheme="majorHAnsi" w:cstheme="majorBidi"/>
      <w:color w:val="000000" w:themeColor="text1"/>
      <w:sz w:val="32"/>
      <w:szCs w:val="26"/>
    </w:rPr>
  </w:style>
  <w:style w:type="character" w:styleId="FollowedHyperlink">
    <w:name w:val="FollowedHyperlink"/>
    <w:basedOn w:val="DefaultParagraphFont"/>
    <w:uiPriority w:val="99"/>
    <w:semiHidden/>
    <w:unhideWhenUsed/>
    <w:rsid w:val="00896A05"/>
    <w:rPr>
      <w:color w:val="800080" w:themeColor="followedHyperlink"/>
      <w:u w:val="single"/>
    </w:rPr>
  </w:style>
  <w:style w:type="character" w:customStyle="1" w:styleId="Heading4Char">
    <w:name w:val="Heading 4 Char"/>
    <w:basedOn w:val="DefaultParagraphFont"/>
    <w:link w:val="Heading4"/>
    <w:uiPriority w:val="9"/>
    <w:rsid w:val="007B30F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04628B"/>
    <w:pPr>
      <w:tabs>
        <w:tab w:val="center" w:pos="4320"/>
        <w:tab w:val="right" w:pos="8640"/>
      </w:tabs>
    </w:pPr>
  </w:style>
  <w:style w:type="character" w:customStyle="1" w:styleId="HeaderChar">
    <w:name w:val="Header Char"/>
    <w:basedOn w:val="DefaultParagraphFont"/>
    <w:link w:val="Header"/>
    <w:uiPriority w:val="99"/>
    <w:rsid w:val="0004628B"/>
    <w:rPr>
      <w:rFonts w:ascii="Times New Roman" w:hAnsi="Times New Roman" w:cs="Times New Roman"/>
    </w:rPr>
  </w:style>
  <w:style w:type="paragraph" w:styleId="Footer">
    <w:name w:val="footer"/>
    <w:basedOn w:val="Normal"/>
    <w:link w:val="FooterChar"/>
    <w:uiPriority w:val="99"/>
    <w:unhideWhenUsed/>
    <w:rsid w:val="0004628B"/>
    <w:pPr>
      <w:tabs>
        <w:tab w:val="center" w:pos="4320"/>
        <w:tab w:val="right" w:pos="8640"/>
      </w:tabs>
    </w:pPr>
  </w:style>
  <w:style w:type="character" w:customStyle="1" w:styleId="FooterChar">
    <w:name w:val="Footer Char"/>
    <w:basedOn w:val="DefaultParagraphFont"/>
    <w:link w:val="Footer"/>
    <w:uiPriority w:val="99"/>
    <w:rsid w:val="0004628B"/>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06"/>
    <w:rPr>
      <w:rFonts w:ascii="Times New Roman" w:hAnsi="Times New Roman" w:cs="Times New Roman"/>
    </w:rPr>
  </w:style>
  <w:style w:type="paragraph" w:styleId="Heading1">
    <w:name w:val="heading 1"/>
    <w:basedOn w:val="Normal"/>
    <w:next w:val="Normal"/>
    <w:link w:val="Heading1Char"/>
    <w:uiPriority w:val="9"/>
    <w:qFormat/>
    <w:rsid w:val="00EE67C7"/>
    <w:pPr>
      <w:keepNext/>
      <w:keepLines/>
      <w:spacing w:before="240"/>
      <w:outlineLvl w:val="0"/>
    </w:pPr>
    <w:rPr>
      <w:rFonts w:asciiTheme="majorHAnsi" w:eastAsiaTheme="majorEastAsia" w:hAnsiTheme="majorHAnsi" w:cstheme="majorBidi"/>
      <w:color w:val="C00000"/>
      <w:sz w:val="40"/>
      <w:szCs w:val="32"/>
      <w:u w:val="single"/>
    </w:rPr>
  </w:style>
  <w:style w:type="paragraph" w:styleId="Heading2">
    <w:name w:val="heading 2"/>
    <w:basedOn w:val="Normal"/>
    <w:next w:val="Normal"/>
    <w:link w:val="Heading2Char"/>
    <w:uiPriority w:val="9"/>
    <w:unhideWhenUsed/>
    <w:qFormat/>
    <w:rsid w:val="00EE67C7"/>
    <w:pPr>
      <w:keepNext/>
      <w:keepLines/>
      <w:spacing w:before="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B273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B30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rr">
    <w:name w:val="bodytextrr"/>
    <w:basedOn w:val="Normal"/>
    <w:rsid w:val="00027A7D"/>
    <w:pPr>
      <w:spacing w:before="100" w:beforeAutospacing="1" w:after="100" w:afterAutospacing="1"/>
    </w:pPr>
    <w:rPr>
      <w:rFonts w:ascii="Times" w:hAnsi="Times" w:cstheme="minorBidi"/>
      <w:sz w:val="20"/>
      <w:szCs w:val="20"/>
    </w:rPr>
  </w:style>
  <w:style w:type="character" w:customStyle="1" w:styleId="apple-converted-space">
    <w:name w:val="apple-converted-space"/>
    <w:basedOn w:val="DefaultParagraphFont"/>
    <w:rsid w:val="00027A7D"/>
  </w:style>
  <w:style w:type="paragraph" w:customStyle="1" w:styleId="bulletb">
    <w:name w:val="bulletb"/>
    <w:basedOn w:val="Normal"/>
    <w:rsid w:val="00027A7D"/>
    <w:pPr>
      <w:spacing w:before="100" w:beforeAutospacing="1" w:after="100" w:afterAutospacing="1"/>
    </w:pPr>
    <w:rPr>
      <w:rFonts w:ascii="Times" w:hAnsi="Times" w:cstheme="minorBidi"/>
      <w:sz w:val="20"/>
      <w:szCs w:val="20"/>
    </w:rPr>
  </w:style>
  <w:style w:type="paragraph" w:customStyle="1" w:styleId="bodytextfrr">
    <w:name w:val="bodytextfrr"/>
    <w:basedOn w:val="Normal"/>
    <w:rsid w:val="00027A7D"/>
    <w:pPr>
      <w:spacing w:before="100" w:beforeAutospacing="1" w:after="100" w:afterAutospacing="1"/>
    </w:pPr>
    <w:rPr>
      <w:rFonts w:ascii="Times" w:hAnsi="Times" w:cstheme="minorBidi"/>
      <w:sz w:val="20"/>
      <w:szCs w:val="20"/>
    </w:rPr>
  </w:style>
  <w:style w:type="character" w:customStyle="1" w:styleId="leb-pull-quote-light">
    <w:name w:val="leb-pull-quote-light"/>
    <w:basedOn w:val="DefaultParagraphFont"/>
    <w:rsid w:val="00027A7D"/>
  </w:style>
  <w:style w:type="paragraph" w:styleId="BalloonText">
    <w:name w:val="Balloon Text"/>
    <w:basedOn w:val="Normal"/>
    <w:link w:val="BalloonTextChar"/>
    <w:uiPriority w:val="99"/>
    <w:semiHidden/>
    <w:unhideWhenUsed/>
    <w:rsid w:val="00027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A7D"/>
    <w:rPr>
      <w:rFonts w:ascii="Lucida Grande" w:hAnsi="Lucida Grande" w:cs="Lucida Grande"/>
      <w:sz w:val="18"/>
      <w:szCs w:val="18"/>
    </w:rPr>
  </w:style>
  <w:style w:type="character" w:styleId="Hyperlink">
    <w:name w:val="Hyperlink"/>
    <w:basedOn w:val="DefaultParagraphFont"/>
    <w:uiPriority w:val="99"/>
    <w:unhideWhenUsed/>
    <w:rsid w:val="00027A7D"/>
    <w:rPr>
      <w:color w:val="0000FF" w:themeColor="hyperlink"/>
      <w:u w:val="single"/>
    </w:rPr>
  </w:style>
  <w:style w:type="character" w:customStyle="1" w:styleId="Heading1Char">
    <w:name w:val="Heading 1 Char"/>
    <w:basedOn w:val="DefaultParagraphFont"/>
    <w:link w:val="Heading1"/>
    <w:uiPriority w:val="9"/>
    <w:rsid w:val="00EE67C7"/>
    <w:rPr>
      <w:rFonts w:asciiTheme="majorHAnsi" w:eastAsiaTheme="majorEastAsia" w:hAnsiTheme="majorHAnsi" w:cstheme="majorBidi"/>
      <w:color w:val="C00000"/>
      <w:sz w:val="40"/>
      <w:szCs w:val="32"/>
      <w:u w:val="single"/>
    </w:rPr>
  </w:style>
  <w:style w:type="paragraph" w:styleId="TOCHeading">
    <w:name w:val="TOC Heading"/>
    <w:basedOn w:val="Heading1"/>
    <w:next w:val="Normal"/>
    <w:uiPriority w:val="39"/>
    <w:unhideWhenUsed/>
    <w:qFormat/>
    <w:rsid w:val="008522EA"/>
    <w:pPr>
      <w:spacing w:before="480" w:line="276" w:lineRule="auto"/>
      <w:outlineLvl w:val="9"/>
    </w:pPr>
    <w:rPr>
      <w:b/>
      <w:bCs/>
      <w:sz w:val="28"/>
      <w:szCs w:val="28"/>
    </w:rPr>
  </w:style>
  <w:style w:type="paragraph" w:styleId="TOC1">
    <w:name w:val="toc 1"/>
    <w:basedOn w:val="Normal"/>
    <w:next w:val="Normal"/>
    <w:autoRedefine/>
    <w:uiPriority w:val="39"/>
    <w:unhideWhenUsed/>
    <w:rsid w:val="008522EA"/>
    <w:pPr>
      <w:spacing w:before="240" w:after="120"/>
    </w:pPr>
    <w:rPr>
      <w:rFonts w:asciiTheme="minorHAnsi" w:hAnsiTheme="minorHAnsi" w:cstheme="minorBidi"/>
      <w:b/>
      <w:bCs/>
      <w:caps/>
      <w:sz w:val="22"/>
      <w:szCs w:val="22"/>
      <w:u w:val="single"/>
    </w:rPr>
  </w:style>
  <w:style w:type="paragraph" w:styleId="TOC2">
    <w:name w:val="toc 2"/>
    <w:basedOn w:val="Normal"/>
    <w:next w:val="Normal"/>
    <w:autoRedefine/>
    <w:uiPriority w:val="39"/>
    <w:unhideWhenUsed/>
    <w:rsid w:val="008522EA"/>
    <w:rPr>
      <w:rFonts w:asciiTheme="minorHAnsi" w:hAnsiTheme="minorHAnsi" w:cstheme="minorBidi"/>
      <w:b/>
      <w:bCs/>
      <w:smallCaps/>
      <w:sz w:val="22"/>
      <w:szCs w:val="22"/>
    </w:rPr>
  </w:style>
  <w:style w:type="paragraph" w:styleId="TOC3">
    <w:name w:val="toc 3"/>
    <w:basedOn w:val="Normal"/>
    <w:next w:val="Normal"/>
    <w:autoRedefine/>
    <w:uiPriority w:val="39"/>
    <w:unhideWhenUsed/>
    <w:rsid w:val="008522EA"/>
    <w:rPr>
      <w:rFonts w:asciiTheme="minorHAnsi" w:hAnsiTheme="minorHAnsi" w:cstheme="minorBidi"/>
      <w:smallCaps/>
      <w:sz w:val="22"/>
      <w:szCs w:val="22"/>
    </w:rPr>
  </w:style>
  <w:style w:type="paragraph" w:styleId="TOC4">
    <w:name w:val="toc 4"/>
    <w:basedOn w:val="Normal"/>
    <w:next w:val="Normal"/>
    <w:autoRedefine/>
    <w:uiPriority w:val="39"/>
    <w:semiHidden/>
    <w:unhideWhenUsed/>
    <w:rsid w:val="008522EA"/>
    <w:rPr>
      <w:rFonts w:asciiTheme="minorHAnsi" w:hAnsiTheme="minorHAnsi" w:cstheme="minorBidi"/>
      <w:sz w:val="22"/>
      <w:szCs w:val="22"/>
    </w:rPr>
  </w:style>
  <w:style w:type="paragraph" w:styleId="TOC5">
    <w:name w:val="toc 5"/>
    <w:basedOn w:val="Normal"/>
    <w:next w:val="Normal"/>
    <w:autoRedefine/>
    <w:uiPriority w:val="39"/>
    <w:semiHidden/>
    <w:unhideWhenUsed/>
    <w:rsid w:val="008522EA"/>
    <w:rPr>
      <w:rFonts w:asciiTheme="minorHAnsi" w:hAnsiTheme="minorHAnsi" w:cstheme="minorBidi"/>
      <w:sz w:val="22"/>
      <w:szCs w:val="22"/>
    </w:rPr>
  </w:style>
  <w:style w:type="paragraph" w:styleId="TOC6">
    <w:name w:val="toc 6"/>
    <w:basedOn w:val="Normal"/>
    <w:next w:val="Normal"/>
    <w:autoRedefine/>
    <w:uiPriority w:val="39"/>
    <w:semiHidden/>
    <w:unhideWhenUsed/>
    <w:rsid w:val="008522EA"/>
    <w:rPr>
      <w:rFonts w:asciiTheme="minorHAnsi" w:hAnsiTheme="minorHAnsi" w:cstheme="minorBidi"/>
      <w:sz w:val="22"/>
      <w:szCs w:val="22"/>
    </w:rPr>
  </w:style>
  <w:style w:type="paragraph" w:styleId="TOC7">
    <w:name w:val="toc 7"/>
    <w:basedOn w:val="Normal"/>
    <w:next w:val="Normal"/>
    <w:autoRedefine/>
    <w:uiPriority w:val="39"/>
    <w:semiHidden/>
    <w:unhideWhenUsed/>
    <w:rsid w:val="008522EA"/>
    <w:rPr>
      <w:rFonts w:asciiTheme="minorHAnsi" w:hAnsiTheme="minorHAnsi" w:cstheme="minorBidi"/>
      <w:sz w:val="22"/>
      <w:szCs w:val="22"/>
    </w:rPr>
  </w:style>
  <w:style w:type="paragraph" w:styleId="TOC8">
    <w:name w:val="toc 8"/>
    <w:basedOn w:val="Normal"/>
    <w:next w:val="Normal"/>
    <w:autoRedefine/>
    <w:uiPriority w:val="39"/>
    <w:semiHidden/>
    <w:unhideWhenUsed/>
    <w:rsid w:val="008522EA"/>
    <w:rPr>
      <w:rFonts w:asciiTheme="minorHAnsi" w:hAnsiTheme="minorHAnsi" w:cstheme="minorBidi"/>
      <w:sz w:val="22"/>
      <w:szCs w:val="22"/>
    </w:rPr>
  </w:style>
  <w:style w:type="paragraph" w:styleId="TOC9">
    <w:name w:val="toc 9"/>
    <w:basedOn w:val="Normal"/>
    <w:next w:val="Normal"/>
    <w:autoRedefine/>
    <w:uiPriority w:val="39"/>
    <w:semiHidden/>
    <w:unhideWhenUsed/>
    <w:rsid w:val="008522EA"/>
    <w:rPr>
      <w:rFonts w:asciiTheme="minorHAnsi" w:hAnsiTheme="minorHAnsi" w:cstheme="minorBidi"/>
      <w:sz w:val="22"/>
      <w:szCs w:val="22"/>
    </w:rPr>
  </w:style>
  <w:style w:type="paragraph" w:styleId="NormalWeb">
    <w:name w:val="Normal (Web)"/>
    <w:basedOn w:val="Normal"/>
    <w:uiPriority w:val="99"/>
    <w:unhideWhenUsed/>
    <w:rsid w:val="00F91F06"/>
    <w:pPr>
      <w:spacing w:before="100" w:beforeAutospacing="1" w:after="100" w:afterAutospacing="1"/>
    </w:pPr>
  </w:style>
  <w:style w:type="character" w:customStyle="1" w:styleId="Heading3Char">
    <w:name w:val="Heading 3 Char"/>
    <w:basedOn w:val="DefaultParagraphFont"/>
    <w:link w:val="Heading3"/>
    <w:rsid w:val="00B2735A"/>
    <w:rPr>
      <w:rFonts w:asciiTheme="majorHAnsi" w:eastAsiaTheme="majorEastAsia" w:hAnsiTheme="majorHAnsi" w:cstheme="majorBidi"/>
      <w:color w:val="243F60" w:themeColor="accent1" w:themeShade="7F"/>
    </w:rPr>
  </w:style>
  <w:style w:type="character" w:customStyle="1" w:styleId="StyleUnderline">
    <w:name w:val="Style Underline"/>
    <w:basedOn w:val="DefaultParagraphFont"/>
    <w:rsid w:val="00B2735A"/>
    <w:rPr>
      <w:rFonts w:ascii="Times New Roman" w:hAnsi="Times New Roman"/>
      <w:sz w:val="20"/>
      <w:u w:val="single"/>
    </w:rPr>
  </w:style>
  <w:style w:type="character" w:customStyle="1" w:styleId="Style8pt">
    <w:name w:val="Style 8 pt"/>
    <w:basedOn w:val="DefaultParagraphFont"/>
    <w:rsid w:val="00B2735A"/>
    <w:rPr>
      <w:rFonts w:ascii="Times New Roman" w:hAnsi="Times New Roman"/>
      <w:sz w:val="16"/>
    </w:rPr>
  </w:style>
  <w:style w:type="paragraph" w:customStyle="1" w:styleId="HotRoute">
    <w:name w:val="Hot Route"/>
    <w:basedOn w:val="Normal"/>
    <w:rsid w:val="00B2735A"/>
    <w:pPr>
      <w:ind w:left="144"/>
    </w:pPr>
    <w:rPr>
      <w:rFonts w:eastAsia="Calibri"/>
      <w:sz w:val="20"/>
      <w:szCs w:val="22"/>
    </w:rPr>
  </w:style>
  <w:style w:type="character" w:customStyle="1" w:styleId="Heading2Char">
    <w:name w:val="Heading 2 Char"/>
    <w:basedOn w:val="DefaultParagraphFont"/>
    <w:link w:val="Heading2"/>
    <w:uiPriority w:val="9"/>
    <w:rsid w:val="00EE67C7"/>
    <w:rPr>
      <w:rFonts w:asciiTheme="majorHAnsi" w:eastAsiaTheme="majorEastAsia" w:hAnsiTheme="majorHAnsi" w:cstheme="majorBidi"/>
      <w:color w:val="000000" w:themeColor="text1"/>
      <w:sz w:val="32"/>
      <w:szCs w:val="26"/>
    </w:rPr>
  </w:style>
  <w:style w:type="character" w:styleId="FollowedHyperlink">
    <w:name w:val="FollowedHyperlink"/>
    <w:basedOn w:val="DefaultParagraphFont"/>
    <w:uiPriority w:val="99"/>
    <w:semiHidden/>
    <w:unhideWhenUsed/>
    <w:rsid w:val="00896A05"/>
    <w:rPr>
      <w:color w:val="800080" w:themeColor="followedHyperlink"/>
      <w:u w:val="single"/>
    </w:rPr>
  </w:style>
  <w:style w:type="character" w:customStyle="1" w:styleId="Heading4Char">
    <w:name w:val="Heading 4 Char"/>
    <w:basedOn w:val="DefaultParagraphFont"/>
    <w:link w:val="Heading4"/>
    <w:uiPriority w:val="9"/>
    <w:rsid w:val="007B30F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04628B"/>
    <w:pPr>
      <w:tabs>
        <w:tab w:val="center" w:pos="4320"/>
        <w:tab w:val="right" w:pos="8640"/>
      </w:tabs>
    </w:pPr>
  </w:style>
  <w:style w:type="character" w:customStyle="1" w:styleId="HeaderChar">
    <w:name w:val="Header Char"/>
    <w:basedOn w:val="DefaultParagraphFont"/>
    <w:link w:val="Header"/>
    <w:uiPriority w:val="99"/>
    <w:rsid w:val="0004628B"/>
    <w:rPr>
      <w:rFonts w:ascii="Times New Roman" w:hAnsi="Times New Roman" w:cs="Times New Roman"/>
    </w:rPr>
  </w:style>
  <w:style w:type="paragraph" w:styleId="Footer">
    <w:name w:val="footer"/>
    <w:basedOn w:val="Normal"/>
    <w:link w:val="FooterChar"/>
    <w:uiPriority w:val="99"/>
    <w:unhideWhenUsed/>
    <w:rsid w:val="0004628B"/>
    <w:pPr>
      <w:tabs>
        <w:tab w:val="center" w:pos="4320"/>
        <w:tab w:val="right" w:pos="8640"/>
      </w:tabs>
    </w:pPr>
  </w:style>
  <w:style w:type="character" w:customStyle="1" w:styleId="FooterChar">
    <w:name w:val="Footer Char"/>
    <w:basedOn w:val="DefaultParagraphFont"/>
    <w:link w:val="Footer"/>
    <w:uiPriority w:val="99"/>
    <w:rsid w:val="000462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958">
      <w:bodyDiv w:val="1"/>
      <w:marLeft w:val="0"/>
      <w:marRight w:val="0"/>
      <w:marTop w:val="0"/>
      <w:marBottom w:val="0"/>
      <w:divBdr>
        <w:top w:val="none" w:sz="0" w:space="0" w:color="auto"/>
        <w:left w:val="none" w:sz="0" w:space="0" w:color="auto"/>
        <w:bottom w:val="none" w:sz="0" w:space="0" w:color="auto"/>
        <w:right w:val="none" w:sz="0" w:space="0" w:color="auto"/>
      </w:divBdr>
    </w:div>
    <w:div w:id="48502971">
      <w:bodyDiv w:val="1"/>
      <w:marLeft w:val="0"/>
      <w:marRight w:val="0"/>
      <w:marTop w:val="0"/>
      <w:marBottom w:val="0"/>
      <w:divBdr>
        <w:top w:val="none" w:sz="0" w:space="0" w:color="auto"/>
        <w:left w:val="none" w:sz="0" w:space="0" w:color="auto"/>
        <w:bottom w:val="none" w:sz="0" w:space="0" w:color="auto"/>
        <w:right w:val="none" w:sz="0" w:space="0" w:color="auto"/>
      </w:divBdr>
    </w:div>
    <w:div w:id="57751151">
      <w:bodyDiv w:val="1"/>
      <w:marLeft w:val="0"/>
      <w:marRight w:val="0"/>
      <w:marTop w:val="0"/>
      <w:marBottom w:val="0"/>
      <w:divBdr>
        <w:top w:val="none" w:sz="0" w:space="0" w:color="auto"/>
        <w:left w:val="none" w:sz="0" w:space="0" w:color="auto"/>
        <w:bottom w:val="none" w:sz="0" w:space="0" w:color="auto"/>
        <w:right w:val="none" w:sz="0" w:space="0" w:color="auto"/>
      </w:divBdr>
    </w:div>
    <w:div w:id="82383362">
      <w:bodyDiv w:val="1"/>
      <w:marLeft w:val="0"/>
      <w:marRight w:val="0"/>
      <w:marTop w:val="0"/>
      <w:marBottom w:val="0"/>
      <w:divBdr>
        <w:top w:val="none" w:sz="0" w:space="0" w:color="auto"/>
        <w:left w:val="none" w:sz="0" w:space="0" w:color="auto"/>
        <w:bottom w:val="none" w:sz="0" w:space="0" w:color="auto"/>
        <w:right w:val="none" w:sz="0" w:space="0" w:color="auto"/>
      </w:divBdr>
    </w:div>
    <w:div w:id="86585830">
      <w:bodyDiv w:val="1"/>
      <w:marLeft w:val="0"/>
      <w:marRight w:val="0"/>
      <w:marTop w:val="0"/>
      <w:marBottom w:val="0"/>
      <w:divBdr>
        <w:top w:val="none" w:sz="0" w:space="0" w:color="auto"/>
        <w:left w:val="none" w:sz="0" w:space="0" w:color="auto"/>
        <w:bottom w:val="none" w:sz="0" w:space="0" w:color="auto"/>
        <w:right w:val="none" w:sz="0" w:space="0" w:color="auto"/>
      </w:divBdr>
    </w:div>
    <w:div w:id="93746780">
      <w:bodyDiv w:val="1"/>
      <w:marLeft w:val="0"/>
      <w:marRight w:val="0"/>
      <w:marTop w:val="0"/>
      <w:marBottom w:val="0"/>
      <w:divBdr>
        <w:top w:val="none" w:sz="0" w:space="0" w:color="auto"/>
        <w:left w:val="none" w:sz="0" w:space="0" w:color="auto"/>
        <w:bottom w:val="none" w:sz="0" w:space="0" w:color="auto"/>
        <w:right w:val="none" w:sz="0" w:space="0" w:color="auto"/>
      </w:divBdr>
    </w:div>
    <w:div w:id="94326131">
      <w:bodyDiv w:val="1"/>
      <w:marLeft w:val="0"/>
      <w:marRight w:val="0"/>
      <w:marTop w:val="0"/>
      <w:marBottom w:val="0"/>
      <w:divBdr>
        <w:top w:val="none" w:sz="0" w:space="0" w:color="auto"/>
        <w:left w:val="none" w:sz="0" w:space="0" w:color="auto"/>
        <w:bottom w:val="none" w:sz="0" w:space="0" w:color="auto"/>
        <w:right w:val="none" w:sz="0" w:space="0" w:color="auto"/>
      </w:divBdr>
    </w:div>
    <w:div w:id="145435232">
      <w:bodyDiv w:val="1"/>
      <w:marLeft w:val="0"/>
      <w:marRight w:val="0"/>
      <w:marTop w:val="0"/>
      <w:marBottom w:val="0"/>
      <w:divBdr>
        <w:top w:val="none" w:sz="0" w:space="0" w:color="auto"/>
        <w:left w:val="none" w:sz="0" w:space="0" w:color="auto"/>
        <w:bottom w:val="none" w:sz="0" w:space="0" w:color="auto"/>
        <w:right w:val="none" w:sz="0" w:space="0" w:color="auto"/>
      </w:divBdr>
    </w:div>
    <w:div w:id="182474478">
      <w:bodyDiv w:val="1"/>
      <w:marLeft w:val="0"/>
      <w:marRight w:val="0"/>
      <w:marTop w:val="0"/>
      <w:marBottom w:val="0"/>
      <w:divBdr>
        <w:top w:val="none" w:sz="0" w:space="0" w:color="auto"/>
        <w:left w:val="none" w:sz="0" w:space="0" w:color="auto"/>
        <w:bottom w:val="none" w:sz="0" w:space="0" w:color="auto"/>
        <w:right w:val="none" w:sz="0" w:space="0" w:color="auto"/>
      </w:divBdr>
    </w:div>
    <w:div w:id="200363180">
      <w:bodyDiv w:val="1"/>
      <w:marLeft w:val="0"/>
      <w:marRight w:val="0"/>
      <w:marTop w:val="0"/>
      <w:marBottom w:val="0"/>
      <w:divBdr>
        <w:top w:val="none" w:sz="0" w:space="0" w:color="auto"/>
        <w:left w:val="none" w:sz="0" w:space="0" w:color="auto"/>
        <w:bottom w:val="none" w:sz="0" w:space="0" w:color="auto"/>
        <w:right w:val="none" w:sz="0" w:space="0" w:color="auto"/>
      </w:divBdr>
    </w:div>
    <w:div w:id="219443247">
      <w:bodyDiv w:val="1"/>
      <w:marLeft w:val="0"/>
      <w:marRight w:val="0"/>
      <w:marTop w:val="0"/>
      <w:marBottom w:val="0"/>
      <w:divBdr>
        <w:top w:val="none" w:sz="0" w:space="0" w:color="auto"/>
        <w:left w:val="none" w:sz="0" w:space="0" w:color="auto"/>
        <w:bottom w:val="none" w:sz="0" w:space="0" w:color="auto"/>
        <w:right w:val="none" w:sz="0" w:space="0" w:color="auto"/>
      </w:divBdr>
    </w:div>
    <w:div w:id="240143233">
      <w:bodyDiv w:val="1"/>
      <w:marLeft w:val="0"/>
      <w:marRight w:val="0"/>
      <w:marTop w:val="0"/>
      <w:marBottom w:val="0"/>
      <w:divBdr>
        <w:top w:val="none" w:sz="0" w:space="0" w:color="auto"/>
        <w:left w:val="none" w:sz="0" w:space="0" w:color="auto"/>
        <w:bottom w:val="none" w:sz="0" w:space="0" w:color="auto"/>
        <w:right w:val="none" w:sz="0" w:space="0" w:color="auto"/>
      </w:divBdr>
    </w:div>
    <w:div w:id="253049829">
      <w:bodyDiv w:val="1"/>
      <w:marLeft w:val="0"/>
      <w:marRight w:val="0"/>
      <w:marTop w:val="0"/>
      <w:marBottom w:val="0"/>
      <w:divBdr>
        <w:top w:val="none" w:sz="0" w:space="0" w:color="auto"/>
        <w:left w:val="none" w:sz="0" w:space="0" w:color="auto"/>
        <w:bottom w:val="none" w:sz="0" w:space="0" w:color="auto"/>
        <w:right w:val="none" w:sz="0" w:space="0" w:color="auto"/>
      </w:divBdr>
    </w:div>
    <w:div w:id="284118257">
      <w:bodyDiv w:val="1"/>
      <w:marLeft w:val="0"/>
      <w:marRight w:val="0"/>
      <w:marTop w:val="0"/>
      <w:marBottom w:val="0"/>
      <w:divBdr>
        <w:top w:val="none" w:sz="0" w:space="0" w:color="auto"/>
        <w:left w:val="none" w:sz="0" w:space="0" w:color="auto"/>
        <w:bottom w:val="none" w:sz="0" w:space="0" w:color="auto"/>
        <w:right w:val="none" w:sz="0" w:space="0" w:color="auto"/>
      </w:divBdr>
    </w:div>
    <w:div w:id="305938670">
      <w:bodyDiv w:val="1"/>
      <w:marLeft w:val="0"/>
      <w:marRight w:val="0"/>
      <w:marTop w:val="0"/>
      <w:marBottom w:val="0"/>
      <w:divBdr>
        <w:top w:val="none" w:sz="0" w:space="0" w:color="auto"/>
        <w:left w:val="none" w:sz="0" w:space="0" w:color="auto"/>
        <w:bottom w:val="none" w:sz="0" w:space="0" w:color="auto"/>
        <w:right w:val="none" w:sz="0" w:space="0" w:color="auto"/>
      </w:divBdr>
    </w:div>
    <w:div w:id="353726180">
      <w:bodyDiv w:val="1"/>
      <w:marLeft w:val="0"/>
      <w:marRight w:val="0"/>
      <w:marTop w:val="0"/>
      <w:marBottom w:val="0"/>
      <w:divBdr>
        <w:top w:val="none" w:sz="0" w:space="0" w:color="auto"/>
        <w:left w:val="none" w:sz="0" w:space="0" w:color="auto"/>
        <w:bottom w:val="none" w:sz="0" w:space="0" w:color="auto"/>
        <w:right w:val="none" w:sz="0" w:space="0" w:color="auto"/>
      </w:divBdr>
    </w:div>
    <w:div w:id="407114086">
      <w:bodyDiv w:val="1"/>
      <w:marLeft w:val="0"/>
      <w:marRight w:val="0"/>
      <w:marTop w:val="0"/>
      <w:marBottom w:val="0"/>
      <w:divBdr>
        <w:top w:val="none" w:sz="0" w:space="0" w:color="auto"/>
        <w:left w:val="none" w:sz="0" w:space="0" w:color="auto"/>
        <w:bottom w:val="none" w:sz="0" w:space="0" w:color="auto"/>
        <w:right w:val="none" w:sz="0" w:space="0" w:color="auto"/>
      </w:divBdr>
    </w:div>
    <w:div w:id="409011465">
      <w:bodyDiv w:val="1"/>
      <w:marLeft w:val="0"/>
      <w:marRight w:val="0"/>
      <w:marTop w:val="0"/>
      <w:marBottom w:val="0"/>
      <w:divBdr>
        <w:top w:val="none" w:sz="0" w:space="0" w:color="auto"/>
        <w:left w:val="none" w:sz="0" w:space="0" w:color="auto"/>
        <w:bottom w:val="none" w:sz="0" w:space="0" w:color="auto"/>
        <w:right w:val="none" w:sz="0" w:space="0" w:color="auto"/>
      </w:divBdr>
    </w:div>
    <w:div w:id="439182936">
      <w:bodyDiv w:val="1"/>
      <w:marLeft w:val="0"/>
      <w:marRight w:val="0"/>
      <w:marTop w:val="0"/>
      <w:marBottom w:val="0"/>
      <w:divBdr>
        <w:top w:val="none" w:sz="0" w:space="0" w:color="auto"/>
        <w:left w:val="none" w:sz="0" w:space="0" w:color="auto"/>
        <w:bottom w:val="none" w:sz="0" w:space="0" w:color="auto"/>
        <w:right w:val="none" w:sz="0" w:space="0" w:color="auto"/>
      </w:divBdr>
    </w:div>
    <w:div w:id="439565536">
      <w:bodyDiv w:val="1"/>
      <w:marLeft w:val="0"/>
      <w:marRight w:val="0"/>
      <w:marTop w:val="0"/>
      <w:marBottom w:val="0"/>
      <w:divBdr>
        <w:top w:val="none" w:sz="0" w:space="0" w:color="auto"/>
        <w:left w:val="none" w:sz="0" w:space="0" w:color="auto"/>
        <w:bottom w:val="none" w:sz="0" w:space="0" w:color="auto"/>
        <w:right w:val="none" w:sz="0" w:space="0" w:color="auto"/>
      </w:divBdr>
      <w:divsChild>
        <w:div w:id="1853913008">
          <w:marLeft w:val="0"/>
          <w:marRight w:val="0"/>
          <w:marTop w:val="0"/>
          <w:marBottom w:val="0"/>
          <w:divBdr>
            <w:top w:val="none" w:sz="0" w:space="0" w:color="auto"/>
            <w:left w:val="none" w:sz="0" w:space="0" w:color="auto"/>
            <w:bottom w:val="none" w:sz="0" w:space="0" w:color="auto"/>
            <w:right w:val="none" w:sz="0" w:space="0" w:color="auto"/>
          </w:divBdr>
        </w:div>
        <w:div w:id="2128619403">
          <w:marLeft w:val="0"/>
          <w:marRight w:val="0"/>
          <w:marTop w:val="0"/>
          <w:marBottom w:val="0"/>
          <w:divBdr>
            <w:top w:val="none" w:sz="0" w:space="0" w:color="auto"/>
            <w:left w:val="none" w:sz="0" w:space="0" w:color="auto"/>
            <w:bottom w:val="none" w:sz="0" w:space="0" w:color="auto"/>
            <w:right w:val="none" w:sz="0" w:space="0" w:color="auto"/>
          </w:divBdr>
        </w:div>
      </w:divsChild>
    </w:div>
    <w:div w:id="503476982">
      <w:bodyDiv w:val="1"/>
      <w:marLeft w:val="0"/>
      <w:marRight w:val="0"/>
      <w:marTop w:val="0"/>
      <w:marBottom w:val="0"/>
      <w:divBdr>
        <w:top w:val="none" w:sz="0" w:space="0" w:color="auto"/>
        <w:left w:val="none" w:sz="0" w:space="0" w:color="auto"/>
        <w:bottom w:val="none" w:sz="0" w:space="0" w:color="auto"/>
        <w:right w:val="none" w:sz="0" w:space="0" w:color="auto"/>
      </w:divBdr>
    </w:div>
    <w:div w:id="543635438">
      <w:bodyDiv w:val="1"/>
      <w:marLeft w:val="0"/>
      <w:marRight w:val="0"/>
      <w:marTop w:val="0"/>
      <w:marBottom w:val="0"/>
      <w:divBdr>
        <w:top w:val="none" w:sz="0" w:space="0" w:color="auto"/>
        <w:left w:val="none" w:sz="0" w:space="0" w:color="auto"/>
        <w:bottom w:val="none" w:sz="0" w:space="0" w:color="auto"/>
        <w:right w:val="none" w:sz="0" w:space="0" w:color="auto"/>
      </w:divBdr>
    </w:div>
    <w:div w:id="557522737">
      <w:bodyDiv w:val="1"/>
      <w:marLeft w:val="0"/>
      <w:marRight w:val="0"/>
      <w:marTop w:val="0"/>
      <w:marBottom w:val="0"/>
      <w:divBdr>
        <w:top w:val="none" w:sz="0" w:space="0" w:color="auto"/>
        <w:left w:val="none" w:sz="0" w:space="0" w:color="auto"/>
        <w:bottom w:val="none" w:sz="0" w:space="0" w:color="auto"/>
        <w:right w:val="none" w:sz="0" w:space="0" w:color="auto"/>
      </w:divBdr>
      <w:divsChild>
        <w:div w:id="1529294811">
          <w:marLeft w:val="0"/>
          <w:marRight w:val="0"/>
          <w:marTop w:val="0"/>
          <w:marBottom w:val="0"/>
          <w:divBdr>
            <w:top w:val="none" w:sz="0" w:space="0" w:color="auto"/>
            <w:left w:val="none" w:sz="0" w:space="0" w:color="auto"/>
            <w:bottom w:val="none" w:sz="0" w:space="0" w:color="auto"/>
            <w:right w:val="none" w:sz="0" w:space="0" w:color="auto"/>
          </w:divBdr>
        </w:div>
        <w:div w:id="20517029">
          <w:marLeft w:val="0"/>
          <w:marRight w:val="0"/>
          <w:marTop w:val="0"/>
          <w:marBottom w:val="0"/>
          <w:divBdr>
            <w:top w:val="none" w:sz="0" w:space="0" w:color="auto"/>
            <w:left w:val="none" w:sz="0" w:space="0" w:color="auto"/>
            <w:bottom w:val="none" w:sz="0" w:space="0" w:color="auto"/>
            <w:right w:val="none" w:sz="0" w:space="0" w:color="auto"/>
          </w:divBdr>
        </w:div>
      </w:divsChild>
    </w:div>
    <w:div w:id="584994056">
      <w:bodyDiv w:val="1"/>
      <w:marLeft w:val="0"/>
      <w:marRight w:val="0"/>
      <w:marTop w:val="0"/>
      <w:marBottom w:val="0"/>
      <w:divBdr>
        <w:top w:val="none" w:sz="0" w:space="0" w:color="auto"/>
        <w:left w:val="none" w:sz="0" w:space="0" w:color="auto"/>
        <w:bottom w:val="none" w:sz="0" w:space="0" w:color="auto"/>
        <w:right w:val="none" w:sz="0" w:space="0" w:color="auto"/>
      </w:divBdr>
    </w:div>
    <w:div w:id="594095074">
      <w:bodyDiv w:val="1"/>
      <w:marLeft w:val="0"/>
      <w:marRight w:val="0"/>
      <w:marTop w:val="0"/>
      <w:marBottom w:val="0"/>
      <w:divBdr>
        <w:top w:val="none" w:sz="0" w:space="0" w:color="auto"/>
        <w:left w:val="none" w:sz="0" w:space="0" w:color="auto"/>
        <w:bottom w:val="none" w:sz="0" w:space="0" w:color="auto"/>
        <w:right w:val="none" w:sz="0" w:space="0" w:color="auto"/>
      </w:divBdr>
    </w:div>
    <w:div w:id="609630879">
      <w:bodyDiv w:val="1"/>
      <w:marLeft w:val="0"/>
      <w:marRight w:val="0"/>
      <w:marTop w:val="0"/>
      <w:marBottom w:val="0"/>
      <w:divBdr>
        <w:top w:val="none" w:sz="0" w:space="0" w:color="auto"/>
        <w:left w:val="none" w:sz="0" w:space="0" w:color="auto"/>
        <w:bottom w:val="none" w:sz="0" w:space="0" w:color="auto"/>
        <w:right w:val="none" w:sz="0" w:space="0" w:color="auto"/>
      </w:divBdr>
    </w:div>
    <w:div w:id="609705476">
      <w:bodyDiv w:val="1"/>
      <w:marLeft w:val="0"/>
      <w:marRight w:val="0"/>
      <w:marTop w:val="0"/>
      <w:marBottom w:val="0"/>
      <w:divBdr>
        <w:top w:val="none" w:sz="0" w:space="0" w:color="auto"/>
        <w:left w:val="none" w:sz="0" w:space="0" w:color="auto"/>
        <w:bottom w:val="none" w:sz="0" w:space="0" w:color="auto"/>
        <w:right w:val="none" w:sz="0" w:space="0" w:color="auto"/>
      </w:divBdr>
    </w:div>
    <w:div w:id="666784069">
      <w:bodyDiv w:val="1"/>
      <w:marLeft w:val="0"/>
      <w:marRight w:val="0"/>
      <w:marTop w:val="0"/>
      <w:marBottom w:val="0"/>
      <w:divBdr>
        <w:top w:val="none" w:sz="0" w:space="0" w:color="auto"/>
        <w:left w:val="none" w:sz="0" w:space="0" w:color="auto"/>
        <w:bottom w:val="none" w:sz="0" w:space="0" w:color="auto"/>
        <w:right w:val="none" w:sz="0" w:space="0" w:color="auto"/>
      </w:divBdr>
    </w:div>
    <w:div w:id="683555042">
      <w:bodyDiv w:val="1"/>
      <w:marLeft w:val="0"/>
      <w:marRight w:val="0"/>
      <w:marTop w:val="0"/>
      <w:marBottom w:val="0"/>
      <w:divBdr>
        <w:top w:val="none" w:sz="0" w:space="0" w:color="auto"/>
        <w:left w:val="none" w:sz="0" w:space="0" w:color="auto"/>
        <w:bottom w:val="none" w:sz="0" w:space="0" w:color="auto"/>
        <w:right w:val="none" w:sz="0" w:space="0" w:color="auto"/>
      </w:divBdr>
    </w:div>
    <w:div w:id="730693603">
      <w:bodyDiv w:val="1"/>
      <w:marLeft w:val="0"/>
      <w:marRight w:val="0"/>
      <w:marTop w:val="0"/>
      <w:marBottom w:val="0"/>
      <w:divBdr>
        <w:top w:val="none" w:sz="0" w:space="0" w:color="auto"/>
        <w:left w:val="none" w:sz="0" w:space="0" w:color="auto"/>
        <w:bottom w:val="none" w:sz="0" w:space="0" w:color="auto"/>
        <w:right w:val="none" w:sz="0" w:space="0" w:color="auto"/>
      </w:divBdr>
    </w:div>
    <w:div w:id="755908589">
      <w:bodyDiv w:val="1"/>
      <w:marLeft w:val="0"/>
      <w:marRight w:val="0"/>
      <w:marTop w:val="0"/>
      <w:marBottom w:val="0"/>
      <w:divBdr>
        <w:top w:val="none" w:sz="0" w:space="0" w:color="auto"/>
        <w:left w:val="none" w:sz="0" w:space="0" w:color="auto"/>
        <w:bottom w:val="none" w:sz="0" w:space="0" w:color="auto"/>
        <w:right w:val="none" w:sz="0" w:space="0" w:color="auto"/>
      </w:divBdr>
    </w:div>
    <w:div w:id="778455627">
      <w:bodyDiv w:val="1"/>
      <w:marLeft w:val="0"/>
      <w:marRight w:val="0"/>
      <w:marTop w:val="0"/>
      <w:marBottom w:val="0"/>
      <w:divBdr>
        <w:top w:val="none" w:sz="0" w:space="0" w:color="auto"/>
        <w:left w:val="none" w:sz="0" w:space="0" w:color="auto"/>
        <w:bottom w:val="none" w:sz="0" w:space="0" w:color="auto"/>
        <w:right w:val="none" w:sz="0" w:space="0" w:color="auto"/>
      </w:divBdr>
    </w:div>
    <w:div w:id="816919704">
      <w:bodyDiv w:val="1"/>
      <w:marLeft w:val="0"/>
      <w:marRight w:val="0"/>
      <w:marTop w:val="0"/>
      <w:marBottom w:val="0"/>
      <w:divBdr>
        <w:top w:val="none" w:sz="0" w:space="0" w:color="auto"/>
        <w:left w:val="none" w:sz="0" w:space="0" w:color="auto"/>
        <w:bottom w:val="none" w:sz="0" w:space="0" w:color="auto"/>
        <w:right w:val="none" w:sz="0" w:space="0" w:color="auto"/>
      </w:divBdr>
    </w:div>
    <w:div w:id="825972666">
      <w:bodyDiv w:val="1"/>
      <w:marLeft w:val="0"/>
      <w:marRight w:val="0"/>
      <w:marTop w:val="0"/>
      <w:marBottom w:val="0"/>
      <w:divBdr>
        <w:top w:val="none" w:sz="0" w:space="0" w:color="auto"/>
        <w:left w:val="none" w:sz="0" w:space="0" w:color="auto"/>
        <w:bottom w:val="none" w:sz="0" w:space="0" w:color="auto"/>
        <w:right w:val="none" w:sz="0" w:space="0" w:color="auto"/>
      </w:divBdr>
    </w:div>
    <w:div w:id="832724926">
      <w:bodyDiv w:val="1"/>
      <w:marLeft w:val="0"/>
      <w:marRight w:val="0"/>
      <w:marTop w:val="0"/>
      <w:marBottom w:val="0"/>
      <w:divBdr>
        <w:top w:val="none" w:sz="0" w:space="0" w:color="auto"/>
        <w:left w:val="none" w:sz="0" w:space="0" w:color="auto"/>
        <w:bottom w:val="none" w:sz="0" w:space="0" w:color="auto"/>
        <w:right w:val="none" w:sz="0" w:space="0" w:color="auto"/>
      </w:divBdr>
    </w:div>
    <w:div w:id="835074866">
      <w:bodyDiv w:val="1"/>
      <w:marLeft w:val="0"/>
      <w:marRight w:val="0"/>
      <w:marTop w:val="0"/>
      <w:marBottom w:val="0"/>
      <w:divBdr>
        <w:top w:val="none" w:sz="0" w:space="0" w:color="auto"/>
        <w:left w:val="none" w:sz="0" w:space="0" w:color="auto"/>
        <w:bottom w:val="none" w:sz="0" w:space="0" w:color="auto"/>
        <w:right w:val="none" w:sz="0" w:space="0" w:color="auto"/>
      </w:divBdr>
    </w:div>
    <w:div w:id="856113164">
      <w:bodyDiv w:val="1"/>
      <w:marLeft w:val="0"/>
      <w:marRight w:val="0"/>
      <w:marTop w:val="0"/>
      <w:marBottom w:val="0"/>
      <w:divBdr>
        <w:top w:val="none" w:sz="0" w:space="0" w:color="auto"/>
        <w:left w:val="none" w:sz="0" w:space="0" w:color="auto"/>
        <w:bottom w:val="none" w:sz="0" w:space="0" w:color="auto"/>
        <w:right w:val="none" w:sz="0" w:space="0" w:color="auto"/>
      </w:divBdr>
    </w:div>
    <w:div w:id="856963973">
      <w:bodyDiv w:val="1"/>
      <w:marLeft w:val="0"/>
      <w:marRight w:val="0"/>
      <w:marTop w:val="0"/>
      <w:marBottom w:val="0"/>
      <w:divBdr>
        <w:top w:val="none" w:sz="0" w:space="0" w:color="auto"/>
        <w:left w:val="none" w:sz="0" w:space="0" w:color="auto"/>
        <w:bottom w:val="none" w:sz="0" w:space="0" w:color="auto"/>
        <w:right w:val="none" w:sz="0" w:space="0" w:color="auto"/>
      </w:divBdr>
    </w:div>
    <w:div w:id="870847594">
      <w:bodyDiv w:val="1"/>
      <w:marLeft w:val="0"/>
      <w:marRight w:val="0"/>
      <w:marTop w:val="0"/>
      <w:marBottom w:val="0"/>
      <w:divBdr>
        <w:top w:val="none" w:sz="0" w:space="0" w:color="auto"/>
        <w:left w:val="none" w:sz="0" w:space="0" w:color="auto"/>
        <w:bottom w:val="none" w:sz="0" w:space="0" w:color="auto"/>
        <w:right w:val="none" w:sz="0" w:space="0" w:color="auto"/>
      </w:divBdr>
    </w:div>
    <w:div w:id="906383715">
      <w:bodyDiv w:val="1"/>
      <w:marLeft w:val="0"/>
      <w:marRight w:val="0"/>
      <w:marTop w:val="0"/>
      <w:marBottom w:val="0"/>
      <w:divBdr>
        <w:top w:val="none" w:sz="0" w:space="0" w:color="auto"/>
        <w:left w:val="none" w:sz="0" w:space="0" w:color="auto"/>
        <w:bottom w:val="none" w:sz="0" w:space="0" w:color="auto"/>
        <w:right w:val="none" w:sz="0" w:space="0" w:color="auto"/>
      </w:divBdr>
    </w:div>
    <w:div w:id="925455956">
      <w:bodyDiv w:val="1"/>
      <w:marLeft w:val="0"/>
      <w:marRight w:val="0"/>
      <w:marTop w:val="0"/>
      <w:marBottom w:val="0"/>
      <w:divBdr>
        <w:top w:val="none" w:sz="0" w:space="0" w:color="auto"/>
        <w:left w:val="none" w:sz="0" w:space="0" w:color="auto"/>
        <w:bottom w:val="none" w:sz="0" w:space="0" w:color="auto"/>
        <w:right w:val="none" w:sz="0" w:space="0" w:color="auto"/>
      </w:divBdr>
    </w:div>
    <w:div w:id="946351467">
      <w:bodyDiv w:val="1"/>
      <w:marLeft w:val="0"/>
      <w:marRight w:val="0"/>
      <w:marTop w:val="0"/>
      <w:marBottom w:val="0"/>
      <w:divBdr>
        <w:top w:val="none" w:sz="0" w:space="0" w:color="auto"/>
        <w:left w:val="none" w:sz="0" w:space="0" w:color="auto"/>
        <w:bottom w:val="none" w:sz="0" w:space="0" w:color="auto"/>
        <w:right w:val="none" w:sz="0" w:space="0" w:color="auto"/>
      </w:divBdr>
    </w:div>
    <w:div w:id="998922039">
      <w:bodyDiv w:val="1"/>
      <w:marLeft w:val="0"/>
      <w:marRight w:val="0"/>
      <w:marTop w:val="0"/>
      <w:marBottom w:val="0"/>
      <w:divBdr>
        <w:top w:val="none" w:sz="0" w:space="0" w:color="auto"/>
        <w:left w:val="none" w:sz="0" w:space="0" w:color="auto"/>
        <w:bottom w:val="none" w:sz="0" w:space="0" w:color="auto"/>
        <w:right w:val="none" w:sz="0" w:space="0" w:color="auto"/>
      </w:divBdr>
    </w:div>
    <w:div w:id="1042169006">
      <w:bodyDiv w:val="1"/>
      <w:marLeft w:val="0"/>
      <w:marRight w:val="0"/>
      <w:marTop w:val="0"/>
      <w:marBottom w:val="0"/>
      <w:divBdr>
        <w:top w:val="none" w:sz="0" w:space="0" w:color="auto"/>
        <w:left w:val="none" w:sz="0" w:space="0" w:color="auto"/>
        <w:bottom w:val="none" w:sz="0" w:space="0" w:color="auto"/>
        <w:right w:val="none" w:sz="0" w:space="0" w:color="auto"/>
      </w:divBdr>
    </w:div>
    <w:div w:id="1050569344">
      <w:bodyDiv w:val="1"/>
      <w:marLeft w:val="0"/>
      <w:marRight w:val="0"/>
      <w:marTop w:val="0"/>
      <w:marBottom w:val="0"/>
      <w:divBdr>
        <w:top w:val="none" w:sz="0" w:space="0" w:color="auto"/>
        <w:left w:val="none" w:sz="0" w:space="0" w:color="auto"/>
        <w:bottom w:val="none" w:sz="0" w:space="0" w:color="auto"/>
        <w:right w:val="none" w:sz="0" w:space="0" w:color="auto"/>
      </w:divBdr>
    </w:div>
    <w:div w:id="1075857891">
      <w:bodyDiv w:val="1"/>
      <w:marLeft w:val="0"/>
      <w:marRight w:val="0"/>
      <w:marTop w:val="0"/>
      <w:marBottom w:val="0"/>
      <w:divBdr>
        <w:top w:val="none" w:sz="0" w:space="0" w:color="auto"/>
        <w:left w:val="none" w:sz="0" w:space="0" w:color="auto"/>
        <w:bottom w:val="none" w:sz="0" w:space="0" w:color="auto"/>
        <w:right w:val="none" w:sz="0" w:space="0" w:color="auto"/>
      </w:divBdr>
    </w:div>
    <w:div w:id="1079980227">
      <w:bodyDiv w:val="1"/>
      <w:marLeft w:val="0"/>
      <w:marRight w:val="0"/>
      <w:marTop w:val="0"/>
      <w:marBottom w:val="0"/>
      <w:divBdr>
        <w:top w:val="none" w:sz="0" w:space="0" w:color="auto"/>
        <w:left w:val="none" w:sz="0" w:space="0" w:color="auto"/>
        <w:bottom w:val="none" w:sz="0" w:space="0" w:color="auto"/>
        <w:right w:val="none" w:sz="0" w:space="0" w:color="auto"/>
      </w:divBdr>
      <w:divsChild>
        <w:div w:id="458425187">
          <w:marLeft w:val="0"/>
          <w:marRight w:val="0"/>
          <w:marTop w:val="0"/>
          <w:marBottom w:val="0"/>
          <w:divBdr>
            <w:top w:val="none" w:sz="0" w:space="0" w:color="auto"/>
            <w:left w:val="none" w:sz="0" w:space="0" w:color="auto"/>
            <w:bottom w:val="none" w:sz="0" w:space="0" w:color="auto"/>
            <w:right w:val="none" w:sz="0" w:space="0" w:color="auto"/>
          </w:divBdr>
        </w:div>
        <w:div w:id="1889369376">
          <w:marLeft w:val="0"/>
          <w:marRight w:val="0"/>
          <w:marTop w:val="0"/>
          <w:marBottom w:val="0"/>
          <w:divBdr>
            <w:top w:val="none" w:sz="0" w:space="0" w:color="auto"/>
            <w:left w:val="none" w:sz="0" w:space="0" w:color="auto"/>
            <w:bottom w:val="none" w:sz="0" w:space="0" w:color="auto"/>
            <w:right w:val="none" w:sz="0" w:space="0" w:color="auto"/>
          </w:divBdr>
        </w:div>
        <w:div w:id="1892960469">
          <w:marLeft w:val="0"/>
          <w:marRight w:val="0"/>
          <w:marTop w:val="0"/>
          <w:marBottom w:val="0"/>
          <w:divBdr>
            <w:top w:val="none" w:sz="0" w:space="0" w:color="auto"/>
            <w:left w:val="none" w:sz="0" w:space="0" w:color="auto"/>
            <w:bottom w:val="none" w:sz="0" w:space="0" w:color="auto"/>
            <w:right w:val="none" w:sz="0" w:space="0" w:color="auto"/>
          </w:divBdr>
        </w:div>
        <w:div w:id="802767275">
          <w:marLeft w:val="0"/>
          <w:marRight w:val="0"/>
          <w:marTop w:val="0"/>
          <w:marBottom w:val="0"/>
          <w:divBdr>
            <w:top w:val="none" w:sz="0" w:space="0" w:color="auto"/>
            <w:left w:val="none" w:sz="0" w:space="0" w:color="auto"/>
            <w:bottom w:val="none" w:sz="0" w:space="0" w:color="auto"/>
            <w:right w:val="none" w:sz="0" w:space="0" w:color="auto"/>
          </w:divBdr>
        </w:div>
        <w:div w:id="1422215916">
          <w:marLeft w:val="0"/>
          <w:marRight w:val="0"/>
          <w:marTop w:val="0"/>
          <w:marBottom w:val="0"/>
          <w:divBdr>
            <w:top w:val="none" w:sz="0" w:space="0" w:color="auto"/>
            <w:left w:val="none" w:sz="0" w:space="0" w:color="auto"/>
            <w:bottom w:val="none" w:sz="0" w:space="0" w:color="auto"/>
            <w:right w:val="none" w:sz="0" w:space="0" w:color="auto"/>
          </w:divBdr>
        </w:div>
        <w:div w:id="1656756912">
          <w:marLeft w:val="0"/>
          <w:marRight w:val="0"/>
          <w:marTop w:val="0"/>
          <w:marBottom w:val="0"/>
          <w:divBdr>
            <w:top w:val="none" w:sz="0" w:space="0" w:color="auto"/>
            <w:left w:val="none" w:sz="0" w:space="0" w:color="auto"/>
            <w:bottom w:val="none" w:sz="0" w:space="0" w:color="auto"/>
            <w:right w:val="none" w:sz="0" w:space="0" w:color="auto"/>
          </w:divBdr>
          <w:divsChild>
            <w:div w:id="1179468230">
              <w:marLeft w:val="0"/>
              <w:marRight w:val="0"/>
              <w:marTop w:val="0"/>
              <w:marBottom w:val="300"/>
              <w:divBdr>
                <w:top w:val="none" w:sz="0" w:space="0" w:color="auto"/>
                <w:left w:val="none" w:sz="0" w:space="0" w:color="auto"/>
                <w:bottom w:val="none" w:sz="0" w:space="0" w:color="auto"/>
                <w:right w:val="none" w:sz="0" w:space="0" w:color="auto"/>
              </w:divBdr>
              <w:divsChild>
                <w:div w:id="1876307486">
                  <w:marLeft w:val="0"/>
                  <w:marRight w:val="0"/>
                  <w:marTop w:val="0"/>
                  <w:marBottom w:val="0"/>
                  <w:divBdr>
                    <w:top w:val="none" w:sz="0" w:space="0" w:color="auto"/>
                    <w:left w:val="none" w:sz="0" w:space="0" w:color="auto"/>
                    <w:bottom w:val="none" w:sz="0" w:space="0" w:color="auto"/>
                    <w:right w:val="none" w:sz="0" w:space="0" w:color="auto"/>
                  </w:divBdr>
                  <w:divsChild>
                    <w:div w:id="1733192564">
                      <w:marLeft w:val="0"/>
                      <w:marRight w:val="0"/>
                      <w:marTop w:val="0"/>
                      <w:marBottom w:val="0"/>
                      <w:divBdr>
                        <w:top w:val="none" w:sz="0" w:space="0" w:color="auto"/>
                        <w:left w:val="none" w:sz="0" w:space="0" w:color="auto"/>
                        <w:bottom w:val="none" w:sz="0" w:space="0" w:color="auto"/>
                        <w:right w:val="none" w:sz="0" w:space="0" w:color="auto"/>
                      </w:divBdr>
                      <w:divsChild>
                        <w:div w:id="1832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0780">
          <w:marLeft w:val="0"/>
          <w:marRight w:val="0"/>
          <w:marTop w:val="0"/>
          <w:marBottom w:val="0"/>
          <w:divBdr>
            <w:top w:val="none" w:sz="0" w:space="0" w:color="auto"/>
            <w:left w:val="none" w:sz="0" w:space="0" w:color="auto"/>
            <w:bottom w:val="none" w:sz="0" w:space="0" w:color="auto"/>
            <w:right w:val="none" w:sz="0" w:space="0" w:color="auto"/>
          </w:divBdr>
        </w:div>
      </w:divsChild>
    </w:div>
    <w:div w:id="1083184300">
      <w:bodyDiv w:val="1"/>
      <w:marLeft w:val="0"/>
      <w:marRight w:val="0"/>
      <w:marTop w:val="0"/>
      <w:marBottom w:val="0"/>
      <w:divBdr>
        <w:top w:val="none" w:sz="0" w:space="0" w:color="auto"/>
        <w:left w:val="none" w:sz="0" w:space="0" w:color="auto"/>
        <w:bottom w:val="none" w:sz="0" w:space="0" w:color="auto"/>
        <w:right w:val="none" w:sz="0" w:space="0" w:color="auto"/>
      </w:divBdr>
    </w:div>
    <w:div w:id="1112439850">
      <w:bodyDiv w:val="1"/>
      <w:marLeft w:val="0"/>
      <w:marRight w:val="0"/>
      <w:marTop w:val="0"/>
      <w:marBottom w:val="0"/>
      <w:divBdr>
        <w:top w:val="none" w:sz="0" w:space="0" w:color="auto"/>
        <w:left w:val="none" w:sz="0" w:space="0" w:color="auto"/>
        <w:bottom w:val="none" w:sz="0" w:space="0" w:color="auto"/>
        <w:right w:val="none" w:sz="0" w:space="0" w:color="auto"/>
      </w:divBdr>
    </w:div>
    <w:div w:id="1128477181">
      <w:bodyDiv w:val="1"/>
      <w:marLeft w:val="0"/>
      <w:marRight w:val="0"/>
      <w:marTop w:val="0"/>
      <w:marBottom w:val="0"/>
      <w:divBdr>
        <w:top w:val="none" w:sz="0" w:space="0" w:color="auto"/>
        <w:left w:val="none" w:sz="0" w:space="0" w:color="auto"/>
        <w:bottom w:val="none" w:sz="0" w:space="0" w:color="auto"/>
        <w:right w:val="none" w:sz="0" w:space="0" w:color="auto"/>
      </w:divBdr>
    </w:div>
    <w:div w:id="1130514269">
      <w:bodyDiv w:val="1"/>
      <w:marLeft w:val="0"/>
      <w:marRight w:val="0"/>
      <w:marTop w:val="0"/>
      <w:marBottom w:val="0"/>
      <w:divBdr>
        <w:top w:val="none" w:sz="0" w:space="0" w:color="auto"/>
        <w:left w:val="none" w:sz="0" w:space="0" w:color="auto"/>
        <w:bottom w:val="none" w:sz="0" w:space="0" w:color="auto"/>
        <w:right w:val="none" w:sz="0" w:space="0" w:color="auto"/>
      </w:divBdr>
    </w:div>
    <w:div w:id="1133325475">
      <w:bodyDiv w:val="1"/>
      <w:marLeft w:val="0"/>
      <w:marRight w:val="0"/>
      <w:marTop w:val="0"/>
      <w:marBottom w:val="0"/>
      <w:divBdr>
        <w:top w:val="none" w:sz="0" w:space="0" w:color="auto"/>
        <w:left w:val="none" w:sz="0" w:space="0" w:color="auto"/>
        <w:bottom w:val="none" w:sz="0" w:space="0" w:color="auto"/>
        <w:right w:val="none" w:sz="0" w:space="0" w:color="auto"/>
      </w:divBdr>
    </w:div>
    <w:div w:id="1134055259">
      <w:bodyDiv w:val="1"/>
      <w:marLeft w:val="0"/>
      <w:marRight w:val="0"/>
      <w:marTop w:val="0"/>
      <w:marBottom w:val="0"/>
      <w:divBdr>
        <w:top w:val="none" w:sz="0" w:space="0" w:color="auto"/>
        <w:left w:val="none" w:sz="0" w:space="0" w:color="auto"/>
        <w:bottom w:val="none" w:sz="0" w:space="0" w:color="auto"/>
        <w:right w:val="none" w:sz="0" w:space="0" w:color="auto"/>
      </w:divBdr>
    </w:div>
    <w:div w:id="1136608260">
      <w:bodyDiv w:val="1"/>
      <w:marLeft w:val="0"/>
      <w:marRight w:val="0"/>
      <w:marTop w:val="0"/>
      <w:marBottom w:val="0"/>
      <w:divBdr>
        <w:top w:val="none" w:sz="0" w:space="0" w:color="auto"/>
        <w:left w:val="none" w:sz="0" w:space="0" w:color="auto"/>
        <w:bottom w:val="none" w:sz="0" w:space="0" w:color="auto"/>
        <w:right w:val="none" w:sz="0" w:space="0" w:color="auto"/>
      </w:divBdr>
    </w:div>
    <w:div w:id="1136803307">
      <w:bodyDiv w:val="1"/>
      <w:marLeft w:val="0"/>
      <w:marRight w:val="0"/>
      <w:marTop w:val="0"/>
      <w:marBottom w:val="0"/>
      <w:divBdr>
        <w:top w:val="none" w:sz="0" w:space="0" w:color="auto"/>
        <w:left w:val="none" w:sz="0" w:space="0" w:color="auto"/>
        <w:bottom w:val="none" w:sz="0" w:space="0" w:color="auto"/>
        <w:right w:val="none" w:sz="0" w:space="0" w:color="auto"/>
      </w:divBdr>
    </w:div>
    <w:div w:id="1152211157">
      <w:bodyDiv w:val="1"/>
      <w:marLeft w:val="0"/>
      <w:marRight w:val="0"/>
      <w:marTop w:val="0"/>
      <w:marBottom w:val="0"/>
      <w:divBdr>
        <w:top w:val="none" w:sz="0" w:space="0" w:color="auto"/>
        <w:left w:val="none" w:sz="0" w:space="0" w:color="auto"/>
        <w:bottom w:val="none" w:sz="0" w:space="0" w:color="auto"/>
        <w:right w:val="none" w:sz="0" w:space="0" w:color="auto"/>
      </w:divBdr>
    </w:div>
    <w:div w:id="1171674942">
      <w:bodyDiv w:val="1"/>
      <w:marLeft w:val="0"/>
      <w:marRight w:val="0"/>
      <w:marTop w:val="0"/>
      <w:marBottom w:val="0"/>
      <w:divBdr>
        <w:top w:val="none" w:sz="0" w:space="0" w:color="auto"/>
        <w:left w:val="none" w:sz="0" w:space="0" w:color="auto"/>
        <w:bottom w:val="none" w:sz="0" w:space="0" w:color="auto"/>
        <w:right w:val="none" w:sz="0" w:space="0" w:color="auto"/>
      </w:divBdr>
    </w:div>
    <w:div w:id="1179542065">
      <w:bodyDiv w:val="1"/>
      <w:marLeft w:val="0"/>
      <w:marRight w:val="0"/>
      <w:marTop w:val="0"/>
      <w:marBottom w:val="0"/>
      <w:divBdr>
        <w:top w:val="none" w:sz="0" w:space="0" w:color="auto"/>
        <w:left w:val="none" w:sz="0" w:space="0" w:color="auto"/>
        <w:bottom w:val="none" w:sz="0" w:space="0" w:color="auto"/>
        <w:right w:val="none" w:sz="0" w:space="0" w:color="auto"/>
      </w:divBdr>
    </w:div>
    <w:div w:id="1203446720">
      <w:bodyDiv w:val="1"/>
      <w:marLeft w:val="0"/>
      <w:marRight w:val="0"/>
      <w:marTop w:val="0"/>
      <w:marBottom w:val="0"/>
      <w:divBdr>
        <w:top w:val="none" w:sz="0" w:space="0" w:color="auto"/>
        <w:left w:val="none" w:sz="0" w:space="0" w:color="auto"/>
        <w:bottom w:val="none" w:sz="0" w:space="0" w:color="auto"/>
        <w:right w:val="none" w:sz="0" w:space="0" w:color="auto"/>
      </w:divBdr>
    </w:div>
    <w:div w:id="1225488865">
      <w:bodyDiv w:val="1"/>
      <w:marLeft w:val="0"/>
      <w:marRight w:val="0"/>
      <w:marTop w:val="0"/>
      <w:marBottom w:val="0"/>
      <w:divBdr>
        <w:top w:val="none" w:sz="0" w:space="0" w:color="auto"/>
        <w:left w:val="none" w:sz="0" w:space="0" w:color="auto"/>
        <w:bottom w:val="none" w:sz="0" w:space="0" w:color="auto"/>
        <w:right w:val="none" w:sz="0" w:space="0" w:color="auto"/>
      </w:divBdr>
    </w:div>
    <w:div w:id="1269001171">
      <w:bodyDiv w:val="1"/>
      <w:marLeft w:val="0"/>
      <w:marRight w:val="0"/>
      <w:marTop w:val="0"/>
      <w:marBottom w:val="0"/>
      <w:divBdr>
        <w:top w:val="none" w:sz="0" w:space="0" w:color="auto"/>
        <w:left w:val="none" w:sz="0" w:space="0" w:color="auto"/>
        <w:bottom w:val="none" w:sz="0" w:space="0" w:color="auto"/>
        <w:right w:val="none" w:sz="0" w:space="0" w:color="auto"/>
      </w:divBdr>
    </w:div>
    <w:div w:id="1307666429">
      <w:bodyDiv w:val="1"/>
      <w:marLeft w:val="0"/>
      <w:marRight w:val="0"/>
      <w:marTop w:val="0"/>
      <w:marBottom w:val="0"/>
      <w:divBdr>
        <w:top w:val="none" w:sz="0" w:space="0" w:color="auto"/>
        <w:left w:val="none" w:sz="0" w:space="0" w:color="auto"/>
        <w:bottom w:val="none" w:sz="0" w:space="0" w:color="auto"/>
        <w:right w:val="none" w:sz="0" w:space="0" w:color="auto"/>
      </w:divBdr>
    </w:div>
    <w:div w:id="1317683915">
      <w:bodyDiv w:val="1"/>
      <w:marLeft w:val="0"/>
      <w:marRight w:val="0"/>
      <w:marTop w:val="0"/>
      <w:marBottom w:val="0"/>
      <w:divBdr>
        <w:top w:val="none" w:sz="0" w:space="0" w:color="auto"/>
        <w:left w:val="none" w:sz="0" w:space="0" w:color="auto"/>
        <w:bottom w:val="none" w:sz="0" w:space="0" w:color="auto"/>
        <w:right w:val="none" w:sz="0" w:space="0" w:color="auto"/>
      </w:divBdr>
    </w:div>
    <w:div w:id="1422290829">
      <w:bodyDiv w:val="1"/>
      <w:marLeft w:val="0"/>
      <w:marRight w:val="0"/>
      <w:marTop w:val="0"/>
      <w:marBottom w:val="0"/>
      <w:divBdr>
        <w:top w:val="none" w:sz="0" w:space="0" w:color="auto"/>
        <w:left w:val="none" w:sz="0" w:space="0" w:color="auto"/>
        <w:bottom w:val="none" w:sz="0" w:space="0" w:color="auto"/>
        <w:right w:val="none" w:sz="0" w:space="0" w:color="auto"/>
      </w:divBdr>
    </w:div>
    <w:div w:id="1427728136">
      <w:bodyDiv w:val="1"/>
      <w:marLeft w:val="0"/>
      <w:marRight w:val="0"/>
      <w:marTop w:val="0"/>
      <w:marBottom w:val="0"/>
      <w:divBdr>
        <w:top w:val="none" w:sz="0" w:space="0" w:color="auto"/>
        <w:left w:val="none" w:sz="0" w:space="0" w:color="auto"/>
        <w:bottom w:val="none" w:sz="0" w:space="0" w:color="auto"/>
        <w:right w:val="none" w:sz="0" w:space="0" w:color="auto"/>
      </w:divBdr>
    </w:div>
    <w:div w:id="1455102031">
      <w:bodyDiv w:val="1"/>
      <w:marLeft w:val="0"/>
      <w:marRight w:val="0"/>
      <w:marTop w:val="0"/>
      <w:marBottom w:val="0"/>
      <w:divBdr>
        <w:top w:val="none" w:sz="0" w:space="0" w:color="auto"/>
        <w:left w:val="none" w:sz="0" w:space="0" w:color="auto"/>
        <w:bottom w:val="none" w:sz="0" w:space="0" w:color="auto"/>
        <w:right w:val="none" w:sz="0" w:space="0" w:color="auto"/>
      </w:divBdr>
    </w:div>
    <w:div w:id="1460031803">
      <w:bodyDiv w:val="1"/>
      <w:marLeft w:val="0"/>
      <w:marRight w:val="0"/>
      <w:marTop w:val="0"/>
      <w:marBottom w:val="0"/>
      <w:divBdr>
        <w:top w:val="none" w:sz="0" w:space="0" w:color="auto"/>
        <w:left w:val="none" w:sz="0" w:space="0" w:color="auto"/>
        <w:bottom w:val="none" w:sz="0" w:space="0" w:color="auto"/>
        <w:right w:val="none" w:sz="0" w:space="0" w:color="auto"/>
      </w:divBdr>
    </w:div>
    <w:div w:id="1511483644">
      <w:bodyDiv w:val="1"/>
      <w:marLeft w:val="0"/>
      <w:marRight w:val="0"/>
      <w:marTop w:val="0"/>
      <w:marBottom w:val="0"/>
      <w:divBdr>
        <w:top w:val="none" w:sz="0" w:space="0" w:color="auto"/>
        <w:left w:val="none" w:sz="0" w:space="0" w:color="auto"/>
        <w:bottom w:val="none" w:sz="0" w:space="0" w:color="auto"/>
        <w:right w:val="none" w:sz="0" w:space="0" w:color="auto"/>
      </w:divBdr>
    </w:div>
    <w:div w:id="1532764393">
      <w:bodyDiv w:val="1"/>
      <w:marLeft w:val="0"/>
      <w:marRight w:val="0"/>
      <w:marTop w:val="0"/>
      <w:marBottom w:val="0"/>
      <w:divBdr>
        <w:top w:val="none" w:sz="0" w:space="0" w:color="auto"/>
        <w:left w:val="none" w:sz="0" w:space="0" w:color="auto"/>
        <w:bottom w:val="none" w:sz="0" w:space="0" w:color="auto"/>
        <w:right w:val="none" w:sz="0" w:space="0" w:color="auto"/>
      </w:divBdr>
    </w:div>
    <w:div w:id="1571187576">
      <w:bodyDiv w:val="1"/>
      <w:marLeft w:val="0"/>
      <w:marRight w:val="0"/>
      <w:marTop w:val="0"/>
      <w:marBottom w:val="0"/>
      <w:divBdr>
        <w:top w:val="none" w:sz="0" w:space="0" w:color="auto"/>
        <w:left w:val="none" w:sz="0" w:space="0" w:color="auto"/>
        <w:bottom w:val="none" w:sz="0" w:space="0" w:color="auto"/>
        <w:right w:val="none" w:sz="0" w:space="0" w:color="auto"/>
      </w:divBdr>
    </w:div>
    <w:div w:id="1606573803">
      <w:bodyDiv w:val="1"/>
      <w:marLeft w:val="0"/>
      <w:marRight w:val="0"/>
      <w:marTop w:val="0"/>
      <w:marBottom w:val="0"/>
      <w:divBdr>
        <w:top w:val="none" w:sz="0" w:space="0" w:color="auto"/>
        <w:left w:val="none" w:sz="0" w:space="0" w:color="auto"/>
        <w:bottom w:val="none" w:sz="0" w:space="0" w:color="auto"/>
        <w:right w:val="none" w:sz="0" w:space="0" w:color="auto"/>
      </w:divBdr>
    </w:div>
    <w:div w:id="1616209730">
      <w:bodyDiv w:val="1"/>
      <w:marLeft w:val="0"/>
      <w:marRight w:val="0"/>
      <w:marTop w:val="0"/>
      <w:marBottom w:val="0"/>
      <w:divBdr>
        <w:top w:val="none" w:sz="0" w:space="0" w:color="auto"/>
        <w:left w:val="none" w:sz="0" w:space="0" w:color="auto"/>
        <w:bottom w:val="none" w:sz="0" w:space="0" w:color="auto"/>
        <w:right w:val="none" w:sz="0" w:space="0" w:color="auto"/>
      </w:divBdr>
    </w:div>
    <w:div w:id="1620181152">
      <w:bodyDiv w:val="1"/>
      <w:marLeft w:val="0"/>
      <w:marRight w:val="0"/>
      <w:marTop w:val="0"/>
      <w:marBottom w:val="0"/>
      <w:divBdr>
        <w:top w:val="none" w:sz="0" w:space="0" w:color="auto"/>
        <w:left w:val="none" w:sz="0" w:space="0" w:color="auto"/>
        <w:bottom w:val="none" w:sz="0" w:space="0" w:color="auto"/>
        <w:right w:val="none" w:sz="0" w:space="0" w:color="auto"/>
      </w:divBdr>
    </w:div>
    <w:div w:id="1627272893">
      <w:bodyDiv w:val="1"/>
      <w:marLeft w:val="0"/>
      <w:marRight w:val="0"/>
      <w:marTop w:val="0"/>
      <w:marBottom w:val="0"/>
      <w:divBdr>
        <w:top w:val="none" w:sz="0" w:space="0" w:color="auto"/>
        <w:left w:val="none" w:sz="0" w:space="0" w:color="auto"/>
        <w:bottom w:val="none" w:sz="0" w:space="0" w:color="auto"/>
        <w:right w:val="none" w:sz="0" w:space="0" w:color="auto"/>
      </w:divBdr>
    </w:div>
    <w:div w:id="1630017648">
      <w:bodyDiv w:val="1"/>
      <w:marLeft w:val="0"/>
      <w:marRight w:val="0"/>
      <w:marTop w:val="0"/>
      <w:marBottom w:val="0"/>
      <w:divBdr>
        <w:top w:val="none" w:sz="0" w:space="0" w:color="auto"/>
        <w:left w:val="none" w:sz="0" w:space="0" w:color="auto"/>
        <w:bottom w:val="none" w:sz="0" w:space="0" w:color="auto"/>
        <w:right w:val="none" w:sz="0" w:space="0" w:color="auto"/>
      </w:divBdr>
    </w:div>
    <w:div w:id="1643387477">
      <w:bodyDiv w:val="1"/>
      <w:marLeft w:val="0"/>
      <w:marRight w:val="0"/>
      <w:marTop w:val="0"/>
      <w:marBottom w:val="0"/>
      <w:divBdr>
        <w:top w:val="none" w:sz="0" w:space="0" w:color="auto"/>
        <w:left w:val="none" w:sz="0" w:space="0" w:color="auto"/>
        <w:bottom w:val="none" w:sz="0" w:space="0" w:color="auto"/>
        <w:right w:val="none" w:sz="0" w:space="0" w:color="auto"/>
      </w:divBdr>
    </w:div>
    <w:div w:id="1803497003">
      <w:bodyDiv w:val="1"/>
      <w:marLeft w:val="0"/>
      <w:marRight w:val="0"/>
      <w:marTop w:val="0"/>
      <w:marBottom w:val="0"/>
      <w:divBdr>
        <w:top w:val="none" w:sz="0" w:space="0" w:color="auto"/>
        <w:left w:val="none" w:sz="0" w:space="0" w:color="auto"/>
        <w:bottom w:val="none" w:sz="0" w:space="0" w:color="auto"/>
        <w:right w:val="none" w:sz="0" w:space="0" w:color="auto"/>
      </w:divBdr>
    </w:div>
    <w:div w:id="1821262542">
      <w:bodyDiv w:val="1"/>
      <w:marLeft w:val="0"/>
      <w:marRight w:val="0"/>
      <w:marTop w:val="0"/>
      <w:marBottom w:val="0"/>
      <w:divBdr>
        <w:top w:val="none" w:sz="0" w:space="0" w:color="auto"/>
        <w:left w:val="none" w:sz="0" w:space="0" w:color="auto"/>
        <w:bottom w:val="none" w:sz="0" w:space="0" w:color="auto"/>
        <w:right w:val="none" w:sz="0" w:space="0" w:color="auto"/>
      </w:divBdr>
    </w:div>
    <w:div w:id="1885175259">
      <w:bodyDiv w:val="1"/>
      <w:marLeft w:val="0"/>
      <w:marRight w:val="0"/>
      <w:marTop w:val="0"/>
      <w:marBottom w:val="0"/>
      <w:divBdr>
        <w:top w:val="none" w:sz="0" w:space="0" w:color="auto"/>
        <w:left w:val="none" w:sz="0" w:space="0" w:color="auto"/>
        <w:bottom w:val="none" w:sz="0" w:space="0" w:color="auto"/>
        <w:right w:val="none" w:sz="0" w:space="0" w:color="auto"/>
      </w:divBdr>
    </w:div>
    <w:div w:id="1921330032">
      <w:bodyDiv w:val="1"/>
      <w:marLeft w:val="0"/>
      <w:marRight w:val="0"/>
      <w:marTop w:val="0"/>
      <w:marBottom w:val="0"/>
      <w:divBdr>
        <w:top w:val="none" w:sz="0" w:space="0" w:color="auto"/>
        <w:left w:val="none" w:sz="0" w:space="0" w:color="auto"/>
        <w:bottom w:val="none" w:sz="0" w:space="0" w:color="auto"/>
        <w:right w:val="none" w:sz="0" w:space="0" w:color="auto"/>
      </w:divBdr>
    </w:div>
    <w:div w:id="1921870191">
      <w:bodyDiv w:val="1"/>
      <w:marLeft w:val="0"/>
      <w:marRight w:val="0"/>
      <w:marTop w:val="0"/>
      <w:marBottom w:val="0"/>
      <w:divBdr>
        <w:top w:val="none" w:sz="0" w:space="0" w:color="auto"/>
        <w:left w:val="none" w:sz="0" w:space="0" w:color="auto"/>
        <w:bottom w:val="none" w:sz="0" w:space="0" w:color="auto"/>
        <w:right w:val="none" w:sz="0" w:space="0" w:color="auto"/>
      </w:divBdr>
    </w:div>
    <w:div w:id="1947883927">
      <w:bodyDiv w:val="1"/>
      <w:marLeft w:val="0"/>
      <w:marRight w:val="0"/>
      <w:marTop w:val="0"/>
      <w:marBottom w:val="0"/>
      <w:divBdr>
        <w:top w:val="none" w:sz="0" w:space="0" w:color="auto"/>
        <w:left w:val="none" w:sz="0" w:space="0" w:color="auto"/>
        <w:bottom w:val="none" w:sz="0" w:space="0" w:color="auto"/>
        <w:right w:val="none" w:sz="0" w:space="0" w:color="auto"/>
      </w:divBdr>
    </w:div>
    <w:div w:id="2004813009">
      <w:bodyDiv w:val="1"/>
      <w:marLeft w:val="0"/>
      <w:marRight w:val="0"/>
      <w:marTop w:val="0"/>
      <w:marBottom w:val="0"/>
      <w:divBdr>
        <w:top w:val="none" w:sz="0" w:space="0" w:color="auto"/>
        <w:left w:val="none" w:sz="0" w:space="0" w:color="auto"/>
        <w:bottom w:val="none" w:sz="0" w:space="0" w:color="auto"/>
        <w:right w:val="none" w:sz="0" w:space="0" w:color="auto"/>
      </w:divBdr>
    </w:div>
    <w:div w:id="2010448570">
      <w:bodyDiv w:val="1"/>
      <w:marLeft w:val="0"/>
      <w:marRight w:val="0"/>
      <w:marTop w:val="0"/>
      <w:marBottom w:val="0"/>
      <w:divBdr>
        <w:top w:val="none" w:sz="0" w:space="0" w:color="auto"/>
        <w:left w:val="none" w:sz="0" w:space="0" w:color="auto"/>
        <w:bottom w:val="none" w:sz="0" w:space="0" w:color="auto"/>
        <w:right w:val="none" w:sz="0" w:space="0" w:color="auto"/>
      </w:divBdr>
    </w:div>
    <w:div w:id="2082292245">
      <w:bodyDiv w:val="1"/>
      <w:marLeft w:val="0"/>
      <w:marRight w:val="0"/>
      <w:marTop w:val="0"/>
      <w:marBottom w:val="0"/>
      <w:divBdr>
        <w:top w:val="none" w:sz="0" w:space="0" w:color="auto"/>
        <w:left w:val="none" w:sz="0" w:space="0" w:color="auto"/>
        <w:bottom w:val="none" w:sz="0" w:space="0" w:color="auto"/>
        <w:right w:val="none" w:sz="0" w:space="0" w:color="auto"/>
      </w:divBdr>
    </w:div>
    <w:div w:id="2118867915">
      <w:bodyDiv w:val="1"/>
      <w:marLeft w:val="0"/>
      <w:marRight w:val="0"/>
      <w:marTop w:val="0"/>
      <w:marBottom w:val="0"/>
      <w:divBdr>
        <w:top w:val="none" w:sz="0" w:space="0" w:color="auto"/>
        <w:left w:val="none" w:sz="0" w:space="0" w:color="auto"/>
        <w:bottom w:val="none" w:sz="0" w:space="0" w:color="auto"/>
        <w:right w:val="none" w:sz="0" w:space="0" w:color="auto"/>
      </w:divBdr>
    </w:div>
    <w:div w:id="2144231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igitalcommons.law.byu.edu/cgi/viewcontent.cgi?article=1459&amp;context=jpl" TargetMode="External"/><Relationship Id="rId14" Type="http://schemas.openxmlformats.org/officeDocument/2006/relationships/hyperlink" Target="http://plato.stanford.edu/entries/justice-retributive/)" TargetMode="External"/><Relationship Id="rId15" Type="http://schemas.openxmlformats.org/officeDocument/2006/relationships/hyperlink" Target="http://www.britsoccrim.org/volume2/012.pdf)" TargetMode="External"/><Relationship Id="rId16" Type="http://schemas.openxmlformats.org/officeDocument/2006/relationships/hyperlink" Target="http://irb.unm.edu/sites/default/files/Guidance%20on%20Assessing%20and%20Minimizing%20Risk%20in%20Human%20Research.pdf)" TargetMode="External"/><Relationship Id="rId17" Type="http://schemas.openxmlformats.org/officeDocument/2006/relationships/hyperlink" Target="http://journalstar.com/news/local/911/judge-dismisses-lawsuit-alleging-deputy-used-excessive-force/article_0ab74656-9d40-57c3-86a9-7451bccdfde6.html)" TargetMode="External"/><Relationship Id="rId18" Type="http://schemas.openxmlformats.org/officeDocument/2006/relationships/hyperlink" Target="https://leb.fbi.gov/2012/september/qualified-immunity-how-it-protects-law-enforcement-officers" TargetMode="External"/><Relationship Id="rId19" Type="http://schemas.openxmlformats.org/officeDocument/2006/relationships/hyperlink" Target="http://brgov.com/dept/brpd/pdf/police_duties.pdf)" TargetMode="External"/><Relationship Id="rId63" Type="http://schemas.openxmlformats.org/officeDocument/2006/relationships/hyperlink" Target="http://scholarlycommons.law.northwestern.edu/cgi/viewcontent.cgi?article=1236&amp;context=nulr" TargetMode="External"/><Relationship Id="rId64" Type="http://schemas.openxmlformats.org/officeDocument/2006/relationships/header" Target="header1.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digitalcommons.law.ggu.edu/cgi/viewcontent.cgi?article=1899&amp;context=ggulrev)" TargetMode="External"/><Relationship Id="rId51" Type="http://schemas.openxmlformats.org/officeDocument/2006/relationships/hyperlink" Target="https://leb.fbi.gov/2012/september/qualified-immunity-how-it-protects-law-enforcement-officers" TargetMode="External"/><Relationship Id="rId52" Type="http://schemas.openxmlformats.org/officeDocument/2006/relationships/hyperlink" Target="http://digitalcommons.tourolaw.edu/cgi/viewcontent.cgi?article=1659&amp;context=scholarlyworks)" TargetMode="External"/><Relationship Id="rId53" Type="http://schemas.openxmlformats.org/officeDocument/2006/relationships/hyperlink" Target="https://www.aclu.org/sites/default/files/assets/jus14-warcomeshome-report-web-rel1.pdf)" TargetMode="External"/><Relationship Id="rId54" Type="http://schemas.openxmlformats.org/officeDocument/2006/relationships/hyperlink" Target="http://www.cwgl.rutgers.edu/docman/violence-against-women-publications/387-intersectionsvaw-militarism-pdf-1/file)" TargetMode="External"/><Relationship Id="rId55" Type="http://schemas.openxmlformats.org/officeDocument/2006/relationships/hyperlink" Target="https://www.justice.gov/archive/crs/pubs/principlesofgoodpolicingfinal092003.pdf)" TargetMode="External"/><Relationship Id="rId56" Type="http://schemas.openxmlformats.org/officeDocument/2006/relationships/hyperlink" Target="https://www.justice.gov/archive/crs/pubs/principlesofgoodpolicingfinal092003.pdf)" TargetMode="External"/><Relationship Id="rId57" Type="http://schemas.openxmlformats.org/officeDocument/2006/relationships/hyperlink" Target="http://assets.lapdonline.org/assets/pdf/Harvard-LAPD%20Study.pdf)" TargetMode="External"/><Relationship Id="rId58" Type="http://schemas.openxmlformats.org/officeDocument/2006/relationships/hyperlink" Target="http://scholarship.law.cornell.edu/cgi/viewcontent.cgi?article=3473&amp;context=clr)" TargetMode="External"/><Relationship Id="rId59" Type="http://schemas.openxmlformats.org/officeDocument/2006/relationships/hyperlink" Target="http://heinonline.org/HOL/Page?public=false&amp;handle=hein.journals/gwlr67&amp;page=399&amp;collection=journals)" TargetMode="External"/><Relationship Id="rId40" Type="http://schemas.openxmlformats.org/officeDocument/2006/relationships/hyperlink" Target="http://www.policechiefmagazine.org/magazine/index.cfm?fuseaction=display_arch&amp;article_id=1551&amp;issue_id=72008" TargetMode="External"/><Relationship Id="rId41" Type="http://schemas.openxmlformats.org/officeDocument/2006/relationships/hyperlink" Target="http://www.policechiefmagazine.org/magazine/index.cfm?fuseaction=display_arch&amp;article_id=1551&amp;issue_id=72008" TargetMode="External"/><Relationship Id="rId42" Type="http://schemas.openxmlformats.org/officeDocument/2006/relationships/hyperlink" Target="http://www.policechiefmagazine.org/magazine/index.cfm?fuseaction=display_arch&amp;article_id=1551&amp;issue_id=72008" TargetMode="External"/><Relationship Id="rId43" Type="http://schemas.openxmlformats.org/officeDocument/2006/relationships/hyperlink" Target="http://www.policechiefmagazine.org/magazine/index.cfm?fuseaction=display_arch&amp;article_id=1551&amp;issue_id=72008" TargetMode="External"/><Relationship Id="rId44" Type="http://schemas.openxmlformats.org/officeDocument/2006/relationships/hyperlink" Target="http://www.policechiefmagazine.org/magazine/index.cfm?fuseaction=display_arch&amp;article_id=1551&amp;issue_id=72008" TargetMode="External"/><Relationship Id="rId45" Type="http://schemas.openxmlformats.org/officeDocument/2006/relationships/hyperlink" Target="http://www.policechiefmagazine.org/magazine/index.cfm?fuseaction=display_arch&amp;article_id=1551&amp;issue_id=72008" TargetMode="External"/><Relationship Id="rId46" Type="http://schemas.openxmlformats.org/officeDocument/2006/relationships/hyperlink" Target="http://www.policechiefmagazine.org/magazine/index.cfm?fuseaction=display_arch&amp;article_id=1551&amp;issue_id=72008" TargetMode="External"/><Relationship Id="rId47" Type="http://schemas.openxmlformats.org/officeDocument/2006/relationships/hyperlink" Target="http://www.policechiefmagazine.org/magazine/index.cfm?fuseaction=display_arch&amp;article_id=1551&amp;issue_id=72008" TargetMode="External"/><Relationship Id="rId48" Type="http://schemas.openxmlformats.org/officeDocument/2006/relationships/hyperlink" Target="http://www.policechiefmagazine.org/magazine/index.cfm?fuseaction=display_arch&amp;article_id=1551&amp;issue_id=72008" TargetMode="External"/><Relationship Id="rId49" Type="http://schemas.openxmlformats.org/officeDocument/2006/relationships/hyperlink" Target="http://www.policechiefmagazine.org/magazine/index.cfm?fuseaction=display_arch&amp;article_id=1551&amp;issue_id=72008"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larlycommons.law.northwestern.edu/cgi/viewcontent.cgi?article=1236&amp;context=nulr" TargetMode="External"/><Relationship Id="rId9" Type="http://schemas.openxmlformats.org/officeDocument/2006/relationships/hyperlink" Target="https://leb.fbi.gov/2012/september/qualified-immunity-how-it-protects-law-enforcement-officers" TargetMode="External"/><Relationship Id="rId30" Type="http://schemas.openxmlformats.org/officeDocument/2006/relationships/hyperlink" Target="https://leb.fbi.gov/2012/september/qualified-immunity-how-it-protects-law-enforcement-officers" TargetMode="External"/><Relationship Id="rId31" Type="http://schemas.openxmlformats.org/officeDocument/2006/relationships/hyperlink" Target="http://www.britsoccrim.org/volume2/012.pdf)" TargetMode="External"/><Relationship Id="rId32" Type="http://schemas.openxmlformats.org/officeDocument/2006/relationships/hyperlink" Target="http://irb.unm.edu/sites/default/files/Guidance%20on%20Assessing%20and%20Minimizing%20Risk%20in%20Human%20Research.pdf)" TargetMode="External"/><Relationship Id="rId33" Type="http://schemas.openxmlformats.org/officeDocument/2006/relationships/hyperlink" Target="http://www.policechiefmagazine.org/magazine/index.cfm?fuseaction=display_arch&amp;article_id=1551&amp;issue_id=72008)" TargetMode="External"/><Relationship Id="rId34" Type="http://schemas.openxmlformats.org/officeDocument/2006/relationships/hyperlink" Target="http://www.policechiefmagazine.org/magazine/index.cfm?fuseaction=display_arch&amp;article_id=1551&amp;issue_id=72008" TargetMode="External"/><Relationship Id="rId35" Type="http://schemas.openxmlformats.org/officeDocument/2006/relationships/hyperlink" Target="http://www.policechiefmagazine.org/magazine/index.cfm?fuseaction=display_arch&amp;article_id=1551&amp;issue_id=72008" TargetMode="External"/><Relationship Id="rId36" Type="http://schemas.openxmlformats.org/officeDocument/2006/relationships/hyperlink" Target="http://www.policechiefmagazine.org/magazine/index.cfm?fuseaction=display_arch&amp;article_id=1551&amp;issue_id=72008" TargetMode="External"/><Relationship Id="rId37" Type="http://schemas.openxmlformats.org/officeDocument/2006/relationships/hyperlink" Target="http://www.policechiefmagazine.org/magazine/index.cfm?fuseaction=display_arch&amp;article_id=1551&amp;issue_id=72008" TargetMode="External"/><Relationship Id="rId38" Type="http://schemas.openxmlformats.org/officeDocument/2006/relationships/hyperlink" Target="http://www.policechiefmagazine.org/magazine/index.cfm?fuseaction=display_arch&amp;article_id=1551&amp;issue_id=72008" TargetMode="External"/><Relationship Id="rId39" Type="http://schemas.openxmlformats.org/officeDocument/2006/relationships/hyperlink" Target="http://www.policechiefmagazine.org/magazine/index.cfm?fuseaction=display_arch&amp;article_id=1551&amp;issue_id=72008" TargetMode="External"/><Relationship Id="rId20" Type="http://schemas.openxmlformats.org/officeDocument/2006/relationships/hyperlink" Target="http://plato.stanford.edu/entries/justice-retributive/)" TargetMode="External"/><Relationship Id="rId21" Type="http://schemas.openxmlformats.org/officeDocument/2006/relationships/hyperlink" Target="https://leb.fbi.gov/2012/september/qualified-immunity-how-it-protects-law-enforcement-officers" TargetMode="External"/><Relationship Id="rId22" Type="http://schemas.openxmlformats.org/officeDocument/2006/relationships/hyperlink" Target="http://digitalcommons.law.byu.edu/jpl/vol26/iss1/5)" TargetMode="External"/><Relationship Id="rId23" Type="http://schemas.openxmlformats.org/officeDocument/2006/relationships/hyperlink" Target="http://heinonline.org/HOL/Page?public=false&amp;handle=hein.journals/nylshr15&amp;page=385&amp;collection=journals" TargetMode="External"/><Relationship Id="rId24" Type="http://schemas.openxmlformats.org/officeDocument/2006/relationships/hyperlink" Target="http://heinonline.org/HOL/Page?public=false&amp;handle=hein.journals/nylshr15&amp;page=385&amp;collection=journals" TargetMode="External"/><Relationship Id="rId25" Type="http://schemas.openxmlformats.org/officeDocument/2006/relationships/hyperlink" Target="http://fedtrust.co.uk/wp-content/uploads/2014/12/FedT_LAD.pdf)" TargetMode="External"/><Relationship Id="rId26" Type="http://schemas.openxmlformats.org/officeDocument/2006/relationships/hyperlink" Target="http://scholarlycommons.law.northwestern.edu/cgi/viewcontent.cgi?article=6818&amp;context=jclc)" TargetMode="External"/><Relationship Id="rId27" Type="http://schemas.openxmlformats.org/officeDocument/2006/relationships/hyperlink" Target="http://scholarlycommons.law.northwestern.edu/cgi/viewcontent.cgi?article=6818&amp;context=jclc)" TargetMode="External"/><Relationship Id="rId28" Type="http://schemas.openxmlformats.org/officeDocument/2006/relationships/hyperlink" Target="http://www.tandfonline.com/doi/full/10.1080/10911359.2015.1129252" TargetMode="External"/><Relationship Id="rId29" Type="http://schemas.openxmlformats.org/officeDocument/2006/relationships/hyperlink" Target="http://abovethelaw.com/2015/11/want-to-fight-police-misconduct-reform-qualified-immunity/)" TargetMode="External"/><Relationship Id="rId60" Type="http://schemas.openxmlformats.org/officeDocument/2006/relationships/hyperlink" Target="http://www.americanuniversitylawreview.org/pdfs/47/47-1/chen.pdf)" TargetMode="External"/><Relationship Id="rId61" Type="http://schemas.openxmlformats.org/officeDocument/2006/relationships/hyperlink" Target="http://www.americanuniversitylawreview.org/pdfs/47/47-1/chen.pdf)" TargetMode="External"/><Relationship Id="rId62" Type="http://schemas.openxmlformats.org/officeDocument/2006/relationships/hyperlink" Target="http://www.prosecutorintegrity.org/wp-content/uploads/2014/09/Qualified-Immunity.pdf)" TargetMode="External"/><Relationship Id="rId10" Type="http://schemas.openxmlformats.org/officeDocument/2006/relationships/hyperlink" Target="https://litigation-essentials.lexisnexis.com/webcd/app?action=DocumentDisplay&amp;crawlid=1&amp;doctype=cite&amp;docid=15+N.Y.L.+Sch.+J.+Hum.+Rts.+385&amp;srctype=smi&amp;srcid=3B15&amp;key=20b63ac884652d9cd0061785aebedbfb" TargetMode="External"/><Relationship Id="rId11" Type="http://schemas.openxmlformats.org/officeDocument/2006/relationships/hyperlink" Target="http://www.policechiefmagazine.org/magazine/index.cfm?fuseaction=display_arch&amp;article_id=1551&amp;issue_id=72008" TargetMode="External"/><Relationship Id="rId12" Type="http://schemas.openxmlformats.org/officeDocument/2006/relationships/hyperlink" Target="http://digitalcommons.law.seattleu.edu/cgi/viewcontent.cgi?article=2227&amp;context=su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196CF-C2E3-8641-B999-95D636F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17638</Words>
  <Characters>100543</Characters>
  <Application>Microsoft Macintosh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College of Fine Arts</Company>
  <LinksUpToDate>false</LinksUpToDate>
  <CharactersWithSpaces>117946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Utah</dc:creator>
  <cp:keywords/>
  <dc:description/>
  <cp:lastModifiedBy>Jason Jordan</cp:lastModifiedBy>
  <cp:revision>3</cp:revision>
  <dcterms:created xsi:type="dcterms:W3CDTF">2016-07-11T05:56:00Z</dcterms:created>
  <dcterms:modified xsi:type="dcterms:W3CDTF">2016-08-16T20:52:00Z</dcterms:modified>
</cp:coreProperties>
</file>